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2F8" w:rsidRPr="00CE12F8" w:rsidRDefault="00CE12F8" w:rsidP="00CE12F8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CE12F8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П О С Т А Н О В Л Е Н И Е</w:t>
      </w:r>
      <w:proofErr w:type="gramStart"/>
      <w:r w:rsidRPr="00CE12F8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О</w:t>
      </w:r>
      <w:proofErr w:type="gramEnd"/>
      <w:r w:rsidRPr="00CE12F8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т «25» февраля 2022 г. № 22 Об утверждении Порядка казначейского сопровождения средств</w:t>
      </w:r>
    </w:p>
    <w:p w:rsidR="00CE12F8" w:rsidRPr="00CE12F8" w:rsidRDefault="00CE12F8" w:rsidP="00CE12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12F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CE12F8" w:rsidRPr="00CE12F8" w:rsidRDefault="00CE12F8" w:rsidP="00CE12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12F8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АДМИНИСТРАЦИЯ</w:t>
      </w:r>
    </w:p>
    <w:p w:rsidR="00CE12F8" w:rsidRPr="00CE12F8" w:rsidRDefault="00CE12F8" w:rsidP="00CE12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12F8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КРИВЦОВСКОГО СЕЛЬСОВЕТА</w:t>
      </w:r>
    </w:p>
    <w:p w:rsidR="00CE12F8" w:rsidRPr="00CE12F8" w:rsidRDefault="00CE12F8" w:rsidP="00CE12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12F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 РАЙОНА КУРСКОЙ ОБЛАСТИ</w:t>
      </w:r>
    </w:p>
    <w:p w:rsidR="00CE12F8" w:rsidRPr="00CE12F8" w:rsidRDefault="00CE12F8" w:rsidP="00CE12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gramStart"/>
      <w:r w:rsidRPr="00CE12F8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П</w:t>
      </w:r>
      <w:proofErr w:type="gramEnd"/>
      <w:r w:rsidRPr="00CE12F8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 О С Т А Н О В Л Е Н И Е</w:t>
      </w:r>
    </w:p>
    <w:p w:rsidR="00CE12F8" w:rsidRPr="00CE12F8" w:rsidRDefault="00CE12F8" w:rsidP="00CE12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12F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CE12F8" w:rsidRPr="00CE12F8" w:rsidRDefault="00CE12F8" w:rsidP="00CE12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12F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От «25»  февраля  2022 г.      № 22</w:t>
      </w:r>
    </w:p>
    <w:p w:rsidR="00CE12F8" w:rsidRPr="00CE12F8" w:rsidRDefault="00CE12F8" w:rsidP="00CE12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12F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CE12F8" w:rsidRPr="00CE12F8" w:rsidRDefault="00CE12F8" w:rsidP="00CE12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12F8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Об утверждении Порядка казначейского сопровождения средств</w:t>
      </w:r>
    </w:p>
    <w:p w:rsidR="00CE12F8" w:rsidRPr="00CE12F8" w:rsidRDefault="00CE12F8" w:rsidP="00CE12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12F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CE12F8" w:rsidRPr="00CE12F8" w:rsidRDefault="00CE12F8" w:rsidP="00CE12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12F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CE12F8" w:rsidRPr="00CE12F8" w:rsidRDefault="00CE12F8" w:rsidP="00CE12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12F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 соответствии с пунктом 5 статьи 242.23 Бюджетного кодекса Российской Федерации, постановлением Правительства Российской Федерации от 1 декабря 2021 года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средств», Администрация Кривцовского сельсовета Щигровского района</w:t>
      </w:r>
      <w:proofErr w:type="gramStart"/>
      <w:r w:rsidRPr="00CE12F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 П</w:t>
      </w:r>
      <w:proofErr w:type="gramEnd"/>
      <w:r w:rsidRPr="00CE12F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остановляет:</w:t>
      </w:r>
    </w:p>
    <w:p w:rsidR="00CE12F8" w:rsidRPr="00CE12F8" w:rsidRDefault="00CE12F8" w:rsidP="00CE12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12F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CE12F8" w:rsidRPr="00CE12F8" w:rsidRDefault="00CE12F8" w:rsidP="00CE12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12F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1. Утвердить прилагаемый </w:t>
      </w:r>
      <w:hyperlink r:id="rId5" w:anchor="Par27" w:tooltip="ПОРЯДОК" w:history="1">
        <w:r w:rsidRPr="00CE12F8">
          <w:rPr>
            <w:rFonts w:ascii="Tahoma" w:eastAsia="Times New Roman" w:hAnsi="Tahoma" w:cs="Tahoma"/>
            <w:color w:val="33A6E3"/>
            <w:sz w:val="26"/>
            <w:lang w:eastAsia="ru-RU"/>
          </w:rPr>
          <w:t>Порядок</w:t>
        </w:r>
      </w:hyperlink>
      <w:r w:rsidRPr="00CE12F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казначейского сопровождения средств.</w:t>
      </w:r>
    </w:p>
    <w:p w:rsidR="00CE12F8" w:rsidRPr="00CE12F8" w:rsidRDefault="00CE12F8" w:rsidP="00CE12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12F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2. </w:t>
      </w:r>
      <w:proofErr w:type="gramStart"/>
      <w:r w:rsidRPr="00CE12F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Контроль за</w:t>
      </w:r>
      <w:proofErr w:type="gramEnd"/>
      <w:r w:rsidRPr="00CE12F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выполнением постановления оставляю за собой.</w:t>
      </w:r>
    </w:p>
    <w:p w:rsidR="00CE12F8" w:rsidRPr="00CE12F8" w:rsidRDefault="00CE12F8" w:rsidP="00CE12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12F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3. Настоящее постановление вступает в силу с момента его официального обнародования и распространяется на правоотношения, возникшие с 1 января 2022 года.</w:t>
      </w:r>
    </w:p>
    <w:p w:rsidR="00CE12F8" w:rsidRPr="00CE12F8" w:rsidRDefault="00CE12F8" w:rsidP="00CE12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12F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CE12F8" w:rsidRPr="00CE12F8" w:rsidRDefault="00CE12F8" w:rsidP="00CE12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12F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CE12F8" w:rsidRPr="00CE12F8" w:rsidRDefault="00CE12F8" w:rsidP="00CE12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12F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Глава Кривцовского сельсовета                                       Я.И. Ерёмин</w:t>
      </w:r>
    </w:p>
    <w:p w:rsidR="00CE12F8" w:rsidRPr="00CE12F8" w:rsidRDefault="00CE12F8" w:rsidP="00CE12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12F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CE12F8" w:rsidRPr="00CE12F8" w:rsidRDefault="00CE12F8" w:rsidP="00CE12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12F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CE12F8" w:rsidRPr="00CE12F8" w:rsidRDefault="00CE12F8" w:rsidP="00CE12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12F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CE12F8" w:rsidRPr="00CE12F8" w:rsidRDefault="00CE12F8" w:rsidP="00CE12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12F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CE12F8" w:rsidRPr="00CE12F8" w:rsidRDefault="00CE12F8" w:rsidP="00CE12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12F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CE12F8" w:rsidRPr="00CE12F8" w:rsidRDefault="00CE12F8" w:rsidP="00CE12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12F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CE12F8" w:rsidRPr="00CE12F8" w:rsidRDefault="00CE12F8" w:rsidP="00CE12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12F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CE12F8" w:rsidRPr="00CE12F8" w:rsidRDefault="00CE12F8" w:rsidP="00CE12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12F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CE12F8" w:rsidRPr="00CE12F8" w:rsidRDefault="00CE12F8" w:rsidP="00CE12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12F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CE12F8" w:rsidRPr="00CE12F8" w:rsidRDefault="00CE12F8" w:rsidP="00CE12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12F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CE12F8" w:rsidRPr="00CE12F8" w:rsidRDefault="00CE12F8" w:rsidP="00CE12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12F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CE12F8" w:rsidRPr="00CE12F8" w:rsidRDefault="00CE12F8" w:rsidP="00CE12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12F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CE12F8" w:rsidRPr="00CE12F8" w:rsidRDefault="00CE12F8" w:rsidP="00CE12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12F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CE12F8" w:rsidRPr="00CE12F8" w:rsidRDefault="00CE12F8" w:rsidP="00CE12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12F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CE12F8" w:rsidRPr="00CE12F8" w:rsidRDefault="00CE12F8" w:rsidP="00CE12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12F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Приложение</w:t>
      </w:r>
    </w:p>
    <w:p w:rsidR="00CE12F8" w:rsidRPr="00CE12F8" w:rsidRDefault="00CE12F8" w:rsidP="00CE12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12F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к постановлению администрации</w:t>
      </w:r>
    </w:p>
    <w:p w:rsidR="00CE12F8" w:rsidRPr="00CE12F8" w:rsidRDefault="00CE12F8" w:rsidP="00CE12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12F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 сельсовета</w:t>
      </w:r>
    </w:p>
    <w:p w:rsidR="00CE12F8" w:rsidRPr="00CE12F8" w:rsidRDefault="00CE12F8" w:rsidP="00CE12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12F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от 25.02.2022 № 22 </w:t>
      </w:r>
    </w:p>
    <w:p w:rsidR="00CE12F8" w:rsidRPr="00CE12F8" w:rsidRDefault="00CE12F8" w:rsidP="00CE12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12F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CE12F8" w:rsidRPr="00CE12F8" w:rsidRDefault="00CE12F8" w:rsidP="00CE12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12F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Порядок</w:t>
      </w:r>
    </w:p>
    <w:p w:rsidR="00CE12F8" w:rsidRPr="00CE12F8" w:rsidRDefault="00CE12F8" w:rsidP="00CE12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12F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казначейского сопровождения средств</w:t>
      </w:r>
    </w:p>
    <w:p w:rsidR="00CE12F8" w:rsidRPr="00CE12F8" w:rsidRDefault="00CE12F8" w:rsidP="00CE12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12F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CE12F8" w:rsidRPr="00CE12F8" w:rsidRDefault="00CE12F8" w:rsidP="00CE12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12F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1. Настоящий Порядок устанавливает Порядок осуществления Администрацией  Кривцовского сельсовета казначейского сопровождения средств, определенных решением Собранием депутатов Кривцовского сельсовета на текущий финансовый год и плановый период в соответствии со статьей 242.26 Бюджетного кодекса Российской Федерации, получаемых (полученных) участниками казначейского сопровождения из местного бюджета (далее - целевые средства, участник казначейского сопровождения) на основании:</w:t>
      </w:r>
    </w:p>
    <w:p w:rsidR="00CE12F8" w:rsidRPr="00CE12F8" w:rsidRDefault="00CE12F8" w:rsidP="00CE12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12F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муниципальных контрактов о поставке товаров, выполнении работ, оказании услуг (далее - муниципальные контракты);</w:t>
      </w:r>
    </w:p>
    <w:p w:rsidR="00CE12F8" w:rsidRPr="00CE12F8" w:rsidRDefault="00CE12F8" w:rsidP="00CE12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12F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- договоров (соглашений) о предоставлении субсидий, договоров о предоставлении бюджетных инвестиций в соответствии со статьей 80 Бюджетного кодекса Российской Федерации,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</w:t>
      </w:r>
      <w:proofErr w:type="gramStart"/>
      <w:r w:rsidRPr="00CE12F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обеспечения</w:t>
      </w:r>
      <w:proofErr w:type="gramEnd"/>
      <w:r w:rsidRPr="00CE12F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исполнения которых являются субсидии и бюджетные инвестиции, указанные в настоящем абзаце (далее - договоры (соглашения);</w:t>
      </w:r>
    </w:p>
    <w:p w:rsidR="00CE12F8" w:rsidRPr="00CE12F8" w:rsidRDefault="00CE12F8" w:rsidP="00CE12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gramStart"/>
      <w:r w:rsidRPr="00CE12F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контрактов (договоров) о поставке товаров, выполнении работ, оказании услуг, источником финансового обеспечения исполнения обязательств по которым являются средства, предоставленные в рамках исполнения муниципальных контрактов, договоров (соглашений), указанных в </w:t>
      </w:r>
      <w:hyperlink r:id="rId6" w:anchor="Par31" w:tooltip="- муниципальных контрактов о поставке товаров, выполнении работ, оказании услуг (далее - муниципальные контракты);" w:history="1">
        <w:r w:rsidRPr="00CE12F8">
          <w:rPr>
            <w:rFonts w:ascii="Tahoma" w:eastAsia="Times New Roman" w:hAnsi="Tahoma" w:cs="Tahoma"/>
            <w:color w:val="33A6E3"/>
            <w:sz w:val="26"/>
            <w:lang w:eastAsia="ru-RU"/>
          </w:rPr>
          <w:t>абзацах втором</w:t>
        </w:r>
      </w:hyperlink>
      <w:r w:rsidRPr="00CE12F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и </w:t>
      </w:r>
      <w:hyperlink r:id="rId7" w:anchor="Par32" w:tooltip="- договоров (соглашений) о предоставлении субсидий, договоров о предоставлении бюджетных инвестиций в соответствии со статьей 80 Бюджетного кодекса Российской Федерации, договоров о предоставлении взносов в уставные (складочные) капиталы (вкладов в имущес" w:history="1">
        <w:r w:rsidRPr="00CE12F8">
          <w:rPr>
            <w:rFonts w:ascii="Tahoma" w:eastAsia="Times New Roman" w:hAnsi="Tahoma" w:cs="Tahoma"/>
            <w:color w:val="33A6E3"/>
            <w:sz w:val="26"/>
            <w:lang w:eastAsia="ru-RU"/>
          </w:rPr>
          <w:t>третьем</w:t>
        </w:r>
      </w:hyperlink>
      <w:r w:rsidRPr="00CE12F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настоящего пункта (далее - контракт (договор).</w:t>
      </w:r>
      <w:proofErr w:type="gramEnd"/>
    </w:p>
    <w:p w:rsidR="00CE12F8" w:rsidRPr="00CE12F8" w:rsidRDefault="00CE12F8" w:rsidP="00CE12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12F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2. </w:t>
      </w:r>
      <w:proofErr w:type="gramStart"/>
      <w:r w:rsidRPr="00CE12F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Положения настоящего Порядка, касающиеся договоров (соглашений), контрактов (договоров), распространяются на концессионные соглашения, соглашения о государственно-частном партнерстве, контракты (договоры), источником финансового обеспечения которых являются указанные соглашения, если федеральными законами или решениями Правительства Российской Федерации, предусмотренными подпунктом 2 пункта 1 статьи 242.26 Бюджетного кодекса Российской Федерации, установлены требования об осуществлении казначейского сопровождения целевых средств, предоставляемых на основании таких соглашений.</w:t>
      </w:r>
      <w:proofErr w:type="gramEnd"/>
    </w:p>
    <w:p w:rsidR="00CE12F8" w:rsidRPr="00CE12F8" w:rsidRDefault="00CE12F8" w:rsidP="00CE12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12F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3. Муниципальные контракты, договоры (соглашения), контракты (договоры) должны </w:t>
      </w:r>
      <w:proofErr w:type="gramStart"/>
      <w:r w:rsidRPr="00CE12F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содержать</w:t>
      </w:r>
      <w:proofErr w:type="gramEnd"/>
      <w:r w:rsidRPr="00CE12F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в том числе положения:</w:t>
      </w:r>
    </w:p>
    <w:p w:rsidR="00CE12F8" w:rsidRPr="00CE12F8" w:rsidRDefault="00CE12F8" w:rsidP="00CE12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12F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- об открытии в администрации участниками казначейского сопровождения лицевых счетов для осуществления и отражения операций со средствами участников казначейского сопровождения в соответствии с порядком открытия лицевых счетов финансовым отделом администрации участникам </w:t>
      </w:r>
      <w:r w:rsidRPr="00CE12F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казначейского сопровождения, установленном финансовым отделом администрации;</w:t>
      </w:r>
    </w:p>
    <w:p w:rsidR="00CE12F8" w:rsidRPr="00CE12F8" w:rsidRDefault="00CE12F8" w:rsidP="00CE12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12F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о предоставлении в финансовый отдел администрации документов, установленных порядком осуществления финансовым отделом санкционирования операций со средствами участников казначейского сопровождения при казначейском сопровождении целевых средств, утвержденным финансовым отделом администрации в соответствии с пунктом 5 статьи 242.23 Бюджетного кодекса Российской Федерации (далее - порядок санкционирования);</w:t>
      </w:r>
    </w:p>
    <w:p w:rsidR="00CE12F8" w:rsidRPr="00CE12F8" w:rsidRDefault="00CE12F8" w:rsidP="00CE12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12F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об указании в контрактах (договорах), распоряжениях, а также документах, установленных порядком санкционирования, идентификатора муниципального контракта, договора (соглашения) о предоставлении субсидий, договоров о предоставлении бюджетных инвестиций в соответствии со статьей 80 Бюджетного кодекса Российской Федерации, сформированного в порядке, установленном Министерством финансов Российской Федерации;</w:t>
      </w:r>
    </w:p>
    <w:p w:rsidR="00CE12F8" w:rsidRPr="00CE12F8" w:rsidRDefault="00CE12F8" w:rsidP="00CE12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12F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о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установленным Правительством Российской Федерации;</w:t>
      </w:r>
    </w:p>
    <w:p w:rsidR="00CE12F8" w:rsidRPr="00CE12F8" w:rsidRDefault="00CE12F8" w:rsidP="00CE12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gramStart"/>
      <w:r w:rsidRPr="00CE12F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о формировании в установленных Правительством Российской Федерации случаях информации о структуре цены муниципального контракта, контракта (договора), суммы средств, предусмотренной договором (соглашением) в порядке и по форме, установленным Министерством финансов Российской Федерации;</w:t>
      </w:r>
      <w:proofErr w:type="gramEnd"/>
    </w:p>
    <w:p w:rsidR="00CE12F8" w:rsidRPr="00CE12F8" w:rsidRDefault="00CE12F8" w:rsidP="00CE12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12F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о соблюдении запретов на перечисление сре</w:t>
      </w:r>
      <w:proofErr w:type="gramStart"/>
      <w:r w:rsidRPr="00CE12F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дств с л</w:t>
      </w:r>
      <w:proofErr w:type="gramEnd"/>
      <w:r w:rsidRPr="00CE12F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ицевого счета, предназначенного для учета операций со средствами участников казначейского сопровождения, установленных пунктом 3 статьи 242.23 Бюджетного кодекса Российской Федерации;</w:t>
      </w:r>
    </w:p>
    <w:p w:rsidR="00CE12F8" w:rsidRPr="00CE12F8" w:rsidRDefault="00CE12F8" w:rsidP="00CE12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gramStart"/>
      <w:r w:rsidRPr="00CE12F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о соблюдении, в случаях и порядке, установленными Правительством Российской Федерации, положений по расширенному казначейскому сопровождению в соответствии со статьей 242.24 Бюджетного кодекса Российской Федерации.</w:t>
      </w:r>
      <w:proofErr w:type="gramEnd"/>
    </w:p>
    <w:p w:rsidR="00CE12F8" w:rsidRPr="00CE12F8" w:rsidRDefault="00CE12F8" w:rsidP="00CE12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12F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4. Операции с целевыми средствами участника казначейского сопровождения осуществляются на казначейском счете для осуществления и отражения операций с денежными средствами участников казначейского сопровождения, открываемом в Управлении Федерального казначейства по Курской области (далее - Управление Федерального казначейства), на лицевом счете участника казначейского сопровождения (далее - лицевой счет), открываемом в порядке, установленном финансовым отделом.</w:t>
      </w:r>
    </w:p>
    <w:p w:rsidR="00CE12F8" w:rsidRPr="00CE12F8" w:rsidRDefault="00CE12F8" w:rsidP="00CE12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12F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5. При открытии в финансовом отделе администрации лицевых счетов и осуществлении операций на указанных лицевых счетах Управлением Федерального казначейства осуществляется проведение бюджетного мониторинга в порядке, установленном Правительством Российской Федерации в соответствии со статьей 242.13-1 Бюджетного кодекса Российской Федерации.</w:t>
      </w:r>
    </w:p>
    <w:p w:rsidR="00CE12F8" w:rsidRPr="00CE12F8" w:rsidRDefault="00CE12F8" w:rsidP="00CE12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12F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6. Операции с целевыми средствами, отраженными на лицевых счетах, проводятся после осуществления финансовым отделом администрации санкционирования расходов в соответствии с порядком санкционирования.</w:t>
      </w:r>
    </w:p>
    <w:p w:rsidR="00CE12F8" w:rsidRPr="00CE12F8" w:rsidRDefault="00CE12F8" w:rsidP="00CE12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12F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7. При казначейском сопровождении ведение и использование лицевого счета (режим лицевого счета), на котором осуществляются операции, указанные в </w:t>
      </w:r>
      <w:hyperlink r:id="rId8" w:anchor="Par43" w:tooltip="4. Операции с целевыми средствами участника казначейского сопровождения осуществляются на казначейском счете для осуществления и отражения операций с денежными средствами участников казначейского сопровождения, открываемом в Управлении Федерального казнач" w:history="1">
        <w:r w:rsidRPr="00CE12F8">
          <w:rPr>
            <w:rFonts w:ascii="Tahoma" w:eastAsia="Times New Roman" w:hAnsi="Tahoma" w:cs="Tahoma"/>
            <w:color w:val="33A6E3"/>
            <w:sz w:val="26"/>
            <w:lang w:eastAsia="ru-RU"/>
          </w:rPr>
          <w:t>пункте 4</w:t>
        </w:r>
      </w:hyperlink>
      <w:r w:rsidRPr="00CE12F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настоящего Порядка, участники казначейского сопровождения обязаны соблюдать требования, предусмотренные пунктом 3 статьи 242.23 Бюджетного кодекса Российской Федерации, устанавливающие запрет на перечисление сре</w:t>
      </w:r>
      <w:proofErr w:type="gramStart"/>
      <w:r w:rsidRPr="00CE12F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дств с л</w:t>
      </w:r>
      <w:proofErr w:type="gramEnd"/>
      <w:r w:rsidRPr="00CE12F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ицевого счета.</w:t>
      </w:r>
    </w:p>
    <w:p w:rsidR="00CE12F8" w:rsidRPr="00CE12F8" w:rsidRDefault="00CE12F8" w:rsidP="00CE12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12F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 дополнение к условиям, установленным пунктом 3 статьи 242.23 Бюджетного кодекса Российской Федерации, в муниципальных контрактах, договорах (соглашениях), контрактах (договорах) предусматривается соблюдение условий:</w:t>
      </w:r>
    </w:p>
    <w:p w:rsidR="00CE12F8" w:rsidRPr="00CE12F8" w:rsidRDefault="00CE12F8" w:rsidP="00CE12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gramStart"/>
      <w:r w:rsidRPr="00CE12F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о запрете осуществления операций на лицевом счете, об отказе в осуществлении операций на лицевом счете при наличии оснований, указанных в пунктах 10 и 11 статьи 242.13-1 Бюджетного кодекса Российской Федерации соответственно, а также о приостановлении операций на лицевом счете в соответствии с пунктом 3 указанной статьи в порядке, предусмотренном Правительством Российской Федерации;</w:t>
      </w:r>
      <w:proofErr w:type="gramEnd"/>
    </w:p>
    <w:p w:rsidR="00CE12F8" w:rsidRPr="00CE12F8" w:rsidRDefault="00CE12F8" w:rsidP="00CE12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gramStart"/>
      <w:r w:rsidRPr="00CE12F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о перечислении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 (далее - банк), при оплате обязательств, предусмотренных подпунктом 3 пункта 3 статьи 242.23 Бюджетного кодекса Российской Федерации, а также обязательств по накладным расходам, связанным с исполнением муниципального контракта, договора (соглашения), контракта (договора), в соответствии с порядком санкционирования.</w:t>
      </w:r>
      <w:proofErr w:type="gramEnd"/>
    </w:p>
    <w:p w:rsidR="00CE12F8" w:rsidRPr="00CE12F8" w:rsidRDefault="00CE12F8" w:rsidP="00CE12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12F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8. Финансовый отдел администрации осуществляет расширенное казначейское сопровождение целевых сре</w:t>
      </w:r>
      <w:proofErr w:type="gramStart"/>
      <w:r w:rsidRPr="00CE12F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дств в сл</w:t>
      </w:r>
      <w:proofErr w:type="gramEnd"/>
      <w:r w:rsidRPr="00CE12F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учаях и в порядке, установленными Правилами расширенного казначейского сопровождения, утвержденными постановлением Правительства Российской Федерации от 24 ноября 2021 года N 2024 "О правилах казначейского сопровождения".</w:t>
      </w:r>
    </w:p>
    <w:p w:rsidR="00CE12F8" w:rsidRPr="00CE12F8" w:rsidRDefault="00CE12F8" w:rsidP="00CE12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12F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9. </w:t>
      </w:r>
      <w:proofErr w:type="gramStart"/>
      <w:r w:rsidRPr="00CE12F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Казначейское сопровождение целевых средств, предоставляемых на основании муниципальных контрактов, договоров (соглашений), контрактов (договоров), содержащих сведения, составляющие государственную тайну или относимые к охраняемой в соответствии с законодательством Российской Федерации иной информации ограниченного доступа (далее - сведения, составляющие государственную тайну),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  <w:proofErr w:type="gramEnd"/>
    </w:p>
    <w:p w:rsidR="00CE12F8" w:rsidRPr="00CE12F8" w:rsidRDefault="00CE12F8" w:rsidP="00CE12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12F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10. </w:t>
      </w:r>
      <w:proofErr w:type="gramStart"/>
      <w:r w:rsidRPr="00CE12F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При казначейском сопровождении обмен документами между финансовым  отделом администрации, получателем средств местного бюджета, до которого доведены лимиты бюджетных обязательств на предоставление субсидий или бюджетных инвестиций (далее - получатель бюджетных средств), на заключение муниципальных контрактов, и участником казначейского сопровождения осуществляется с применением </w:t>
      </w:r>
      <w:r w:rsidRPr="00CE12F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усиленной квалифицированной электронной подписи лица, уполномоченного действовать от имени получателя бюджетных средств, муниципального заказчика или участника казначейского сопровождения (далее - электронная</w:t>
      </w:r>
      <w:proofErr w:type="gramEnd"/>
      <w:r w:rsidRPr="00CE12F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подпись).</w:t>
      </w:r>
    </w:p>
    <w:p w:rsidR="00CE12F8" w:rsidRPr="00CE12F8" w:rsidRDefault="00CE12F8" w:rsidP="00CE12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12F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 случае обмена документами, содержащими сведения, составляющие государственную тайну, а также 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носителе.</w:t>
      </w:r>
    </w:p>
    <w:p w:rsidR="00CE12F8" w:rsidRPr="00CE12F8" w:rsidRDefault="00CE12F8" w:rsidP="00CE12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12F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Представление и хранение документов, предусмотренных настоящим Порядком, содержащих сведения, составляющие государственную тайну,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</w:p>
    <w:p w:rsidR="00CE12F8" w:rsidRPr="00CE12F8" w:rsidRDefault="00CE12F8" w:rsidP="00CE12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12F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11. </w:t>
      </w:r>
      <w:proofErr w:type="gramStart"/>
      <w:r w:rsidRPr="00CE12F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Информация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счетах, в порядке, установленном Федеральным казначейством, ежедневно (в рабочие дни) предоставляется финансовым отделом администрации в подсистему информационно-аналитического обеспечения государственной интегрированной информационной системы управления общественными финансами "Электронный бюджет", оператором которой является Федеральное казначейство.</w:t>
      </w:r>
      <w:proofErr w:type="gramEnd"/>
    </w:p>
    <w:p w:rsidR="00CE12F8" w:rsidRPr="00CE12F8" w:rsidRDefault="00CE12F8" w:rsidP="00CE12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12F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CE12F8" w:rsidRPr="00CE12F8" w:rsidRDefault="00CE12F8" w:rsidP="00CE12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12F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Особенности казначейского сопровождения</w:t>
      </w:r>
    </w:p>
    <w:p w:rsidR="00CE12F8" w:rsidRPr="00CE12F8" w:rsidRDefault="00CE12F8" w:rsidP="00CE12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12F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целевых средств, предоставляемых на основании соглашений</w:t>
      </w:r>
    </w:p>
    <w:p w:rsidR="00CE12F8" w:rsidRPr="00CE12F8" w:rsidRDefault="00CE12F8" w:rsidP="00CE12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12F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 предоставлении субсидий юридическим лицам</w:t>
      </w:r>
    </w:p>
    <w:p w:rsidR="00CE12F8" w:rsidRPr="00CE12F8" w:rsidRDefault="00CE12F8" w:rsidP="00CE12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12F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12. При казначейском сопровождении субсидий, предоставляемых участникам казначейского сопровождения, предоставление таких субсидий осуществляется с лицевого счета получателя сре</w:t>
      </w:r>
      <w:proofErr w:type="gramStart"/>
      <w:r w:rsidRPr="00CE12F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дств в пр</w:t>
      </w:r>
      <w:proofErr w:type="gramEnd"/>
      <w:r w:rsidRPr="00CE12F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еделах лимитов бюджетных обязательств, доведенных получателю средств местного бюджета для предоставления субсидии по кодам бюджетной классификации с указанием кодов дополнительной классификации расходов местного бюджета (мероприятия, типа средств).</w:t>
      </w:r>
    </w:p>
    <w:p w:rsidR="00CE12F8" w:rsidRPr="00CE12F8" w:rsidRDefault="00CE12F8" w:rsidP="00CE12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12F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13. </w:t>
      </w:r>
      <w:proofErr w:type="gramStart"/>
      <w:r w:rsidRPr="00CE12F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Перечисление субсидий участникам казначейского сопровождения с лицевых счетов, указанных в </w:t>
      </w:r>
      <w:hyperlink r:id="rId9" w:anchor="Par61" w:tooltip="12. При казначейском сопровождении субсидий, предоставляемых участникам казначейского сопровождения, предоставление таких субсидий осуществляется с лицевого счета получателя средств в пределах лимитов бюджетных обязательств, доведенных получателю средств " w:history="1">
        <w:r w:rsidRPr="00CE12F8">
          <w:rPr>
            <w:rFonts w:ascii="Tahoma" w:eastAsia="Times New Roman" w:hAnsi="Tahoma" w:cs="Tahoma"/>
            <w:color w:val="33A6E3"/>
            <w:sz w:val="26"/>
            <w:lang w:eastAsia="ru-RU"/>
          </w:rPr>
          <w:t>пункте 12</w:t>
        </w:r>
      </w:hyperlink>
      <w:r w:rsidRPr="00CE12F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настоящего Порядка, на соответствующие лицевые счета, открытые в финансовом отделе администрации для учета операций, осуществляемых бюджетными и автономными учреждениями, получателями средств из бюджета, получающих средства из местного бюджета на основании договоров (соглашений) о предоставлении субсидий, осуществляется в порядке, установленном финансовым отделом администрации, в пределах суммы, необходимой для оплаты</w:t>
      </w:r>
      <w:proofErr w:type="gramEnd"/>
      <w:r w:rsidRPr="00CE12F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денежных обязательств по расходам участника казначейского сопровождения, источником финансового обеспечения которых являются субсидии.</w:t>
      </w:r>
    </w:p>
    <w:p w:rsidR="00CE12F8" w:rsidRPr="00CE12F8" w:rsidRDefault="00CE12F8" w:rsidP="00CE12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12F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 xml:space="preserve">14. </w:t>
      </w:r>
      <w:proofErr w:type="gramStart"/>
      <w:r w:rsidRPr="00CE12F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Операции по списанию целевых средств, источником финансового обеспечения которых являются субсидии, предоставляемые участникам казначейского сопровождения, указанные в </w:t>
      </w:r>
      <w:hyperlink r:id="rId10" w:anchor="Par61" w:tooltip="12. При казначейском сопровождении субсидий, предоставляемых участникам казначейского сопровождения, предоставление таких субсидий осуществляется с лицевого счета получателя средств в пределах лимитов бюджетных обязательств, доведенных получателю средств " w:history="1">
        <w:r w:rsidRPr="00CE12F8">
          <w:rPr>
            <w:rFonts w:ascii="Tahoma" w:eastAsia="Times New Roman" w:hAnsi="Tahoma" w:cs="Tahoma"/>
            <w:color w:val="33A6E3"/>
            <w:sz w:val="26"/>
            <w:lang w:eastAsia="ru-RU"/>
          </w:rPr>
          <w:t>пункте 12</w:t>
        </w:r>
      </w:hyperlink>
      <w:r w:rsidRPr="00CE12F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настоящего Порядка, осуществляются не позднее 2-го рабочего дня, следующего за днем представления участником казначейского сопровождения в финансовый отдел администрации распоряжений для оплаты денежных обязательств участника казначейского сопровождения после их проверки в соответствии с порядком санкционирования.</w:t>
      </w:r>
      <w:proofErr w:type="gramEnd"/>
    </w:p>
    <w:p w:rsidR="00D54D52" w:rsidRPr="00CE12F8" w:rsidRDefault="00D54D52" w:rsidP="00CE12F8"/>
    <w:sectPr w:rsidR="00D54D52" w:rsidRPr="00CE12F8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characterSpacingControl w:val="doNotCompress"/>
  <w:compat/>
  <w:rsids>
    <w:rsidRoot w:val="00936D94"/>
    <w:rsid w:val="00010BA5"/>
    <w:rsid w:val="000D0936"/>
    <w:rsid w:val="00103396"/>
    <w:rsid w:val="00243BC8"/>
    <w:rsid w:val="002F0539"/>
    <w:rsid w:val="003617E1"/>
    <w:rsid w:val="003836C6"/>
    <w:rsid w:val="003A4BBB"/>
    <w:rsid w:val="00436A10"/>
    <w:rsid w:val="004525F2"/>
    <w:rsid w:val="004A6CE3"/>
    <w:rsid w:val="004E4F16"/>
    <w:rsid w:val="004E77FA"/>
    <w:rsid w:val="00512E0A"/>
    <w:rsid w:val="00563FCF"/>
    <w:rsid w:val="00606328"/>
    <w:rsid w:val="006147DE"/>
    <w:rsid w:val="00644A7B"/>
    <w:rsid w:val="00655EDE"/>
    <w:rsid w:val="00664B61"/>
    <w:rsid w:val="006858AF"/>
    <w:rsid w:val="00707138"/>
    <w:rsid w:val="00726FD5"/>
    <w:rsid w:val="0075405D"/>
    <w:rsid w:val="007876AE"/>
    <w:rsid w:val="007A3BBF"/>
    <w:rsid w:val="007D6B66"/>
    <w:rsid w:val="00831805"/>
    <w:rsid w:val="00841FBB"/>
    <w:rsid w:val="00863338"/>
    <w:rsid w:val="008F0045"/>
    <w:rsid w:val="00936D94"/>
    <w:rsid w:val="00967E7E"/>
    <w:rsid w:val="0097647C"/>
    <w:rsid w:val="009C75BB"/>
    <w:rsid w:val="00A443CD"/>
    <w:rsid w:val="00A65620"/>
    <w:rsid w:val="00A67D3A"/>
    <w:rsid w:val="00A74CD9"/>
    <w:rsid w:val="00A8467A"/>
    <w:rsid w:val="00AA38A0"/>
    <w:rsid w:val="00B05077"/>
    <w:rsid w:val="00B45964"/>
    <w:rsid w:val="00B60035"/>
    <w:rsid w:val="00CB49BF"/>
    <w:rsid w:val="00CE12F8"/>
    <w:rsid w:val="00D433EC"/>
    <w:rsid w:val="00D51612"/>
    <w:rsid w:val="00D54D52"/>
    <w:rsid w:val="00D64A8F"/>
    <w:rsid w:val="00E15BB7"/>
    <w:rsid w:val="00E3523B"/>
    <w:rsid w:val="00EF2FA3"/>
    <w:rsid w:val="00FF0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A443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4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5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D94"/>
    <w:rPr>
      <w:b/>
      <w:bCs/>
    </w:rPr>
  </w:style>
  <w:style w:type="character" w:styleId="a5">
    <w:name w:val="Hyperlink"/>
    <w:basedOn w:val="a0"/>
    <w:uiPriority w:val="99"/>
    <w:semiHidden/>
    <w:unhideWhenUsed/>
    <w:rsid w:val="00841FB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41FB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A443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764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Emphasis"/>
    <w:basedOn w:val="a0"/>
    <w:uiPriority w:val="20"/>
    <w:qFormat/>
    <w:rsid w:val="004E4F16"/>
    <w:rPr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525F2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311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70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576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8670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34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6820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322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4959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688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439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497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11940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832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008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184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5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290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225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333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937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986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813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395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762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480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960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6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696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32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6861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943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206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39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5725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387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384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691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1680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9888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792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5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53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ivcov.rkursk.ru/index.php?mun_obr=526&amp;sub_menus_id=25729&amp;num_str=10&amp;id_mat=45688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rivcov.rkursk.ru/index.php?mun_obr=526&amp;sub_menus_id=25729&amp;num_str=10&amp;id_mat=45688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ivcov.rkursk.ru/index.php?mun_obr=526&amp;sub_menus_id=25729&amp;num_str=10&amp;id_mat=45688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krivcov.rkursk.ru/index.php?mun_obr=526&amp;sub_menus_id=25729&amp;num_str=10&amp;id_mat=456889" TargetMode="External"/><Relationship Id="rId10" Type="http://schemas.openxmlformats.org/officeDocument/2006/relationships/hyperlink" Target="https://krivcov.rkursk.ru/index.php?mun_obr=526&amp;sub_menus_id=25729&amp;num_str=10&amp;id_mat=4568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rivcov.rkursk.ru/index.php?mun_obr=526&amp;sub_menus_id=25729&amp;num_str=10&amp;id_mat=4568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2127</Words>
  <Characters>12130</Characters>
  <Application>Microsoft Office Word</Application>
  <DocSecurity>0</DocSecurity>
  <Lines>101</Lines>
  <Paragraphs>28</Paragraphs>
  <ScaleCrop>false</ScaleCrop>
  <Company>SPecialiST RePack</Company>
  <LinksUpToDate>false</LinksUpToDate>
  <CharactersWithSpaces>14229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43</cp:revision>
  <dcterms:created xsi:type="dcterms:W3CDTF">2025-02-25T09:28:00Z</dcterms:created>
  <dcterms:modified xsi:type="dcterms:W3CDTF">2025-02-25T10:36:00Z</dcterms:modified>
</cp:coreProperties>
</file>