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C6" w:rsidRPr="003836C6" w:rsidRDefault="003836C6" w:rsidP="003836C6">
      <w:pPr>
        <w:shd w:val="clear" w:color="auto" w:fill="EEEEEE"/>
        <w:spacing w:line="240" w:lineRule="auto"/>
        <w:jc w:val="center"/>
        <w:rPr>
          <w:rFonts w:ascii="Tahoma" w:eastAsia="Times New Roman" w:hAnsi="Tahoma" w:cs="Tahoma"/>
          <w:b/>
          <w:bCs/>
          <w:color w:val="000000"/>
          <w:sz w:val="30"/>
          <w:szCs w:val="30"/>
          <w:lang w:eastAsia="ru-RU"/>
        </w:rPr>
      </w:pPr>
      <w:r w:rsidRPr="003836C6">
        <w:rPr>
          <w:rFonts w:ascii="Tahoma" w:eastAsia="Times New Roman" w:hAnsi="Tahoma" w:cs="Tahoma"/>
          <w:b/>
          <w:bCs/>
          <w:color w:val="000000"/>
          <w:sz w:val="30"/>
          <w:szCs w:val="30"/>
          <w:lang w:eastAsia="ru-RU"/>
        </w:rPr>
        <w:t>П О С Т А Н О В Л Е Н И Е От «26» апреля 2022 г. № 50 Об утверждении Положения о кадровом резерве администрации Кривцовского сельсовета 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АДМИНИСТРАЦИЯ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КРИВЦОВСКОГО СЕЛЬСОВЕТА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П О С Т А Н О В Л Е Н И 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От «26» апреля 2022 г. № 50</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Об утверждении Положения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 кадровом резерве администрации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Кривцовского сельсовета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 соответствии с Федеральным </w:t>
      </w:r>
      <w:hyperlink r:id="rId5" w:history="1">
        <w:r w:rsidRPr="003836C6">
          <w:rPr>
            <w:rFonts w:ascii="Tahoma" w:eastAsia="Times New Roman" w:hAnsi="Tahoma" w:cs="Tahoma"/>
            <w:color w:val="33A6E3"/>
            <w:sz w:val="26"/>
            <w:lang w:eastAsia="ru-RU"/>
          </w:rPr>
          <w:t>законом</w:t>
        </w:r>
      </w:hyperlink>
      <w:r w:rsidRPr="003836C6">
        <w:rPr>
          <w:rFonts w:ascii="Tahoma" w:eastAsia="Times New Roman" w:hAnsi="Tahoma" w:cs="Tahoma"/>
          <w:color w:val="000000"/>
          <w:sz w:val="26"/>
          <w:szCs w:val="26"/>
          <w:lang w:eastAsia="ru-RU"/>
        </w:rPr>
        <w:t> от 02.03.2007 № 25-ФЗ «О муниципальной службе в Российской Федерации», </w:t>
      </w:r>
      <w:hyperlink r:id="rId6" w:history="1">
        <w:r w:rsidRPr="003836C6">
          <w:rPr>
            <w:rFonts w:ascii="Tahoma" w:eastAsia="Times New Roman" w:hAnsi="Tahoma" w:cs="Tahoma"/>
            <w:color w:val="33A6E3"/>
            <w:sz w:val="26"/>
            <w:lang w:eastAsia="ru-RU"/>
          </w:rPr>
          <w:t>Законом</w:t>
        </w:r>
      </w:hyperlink>
      <w:r w:rsidRPr="003836C6">
        <w:rPr>
          <w:rFonts w:ascii="Tahoma" w:eastAsia="Times New Roman" w:hAnsi="Tahoma" w:cs="Tahoma"/>
          <w:color w:val="000000"/>
          <w:sz w:val="26"/>
          <w:szCs w:val="26"/>
          <w:lang w:eastAsia="ru-RU"/>
        </w:rPr>
        <w:t> Курской области от  13.06.2007 № 60-ЗКО «О муниципальной службе в Курской области», в целях формирования кадрового резерва для замещения вакантных должностей муниципальной службы Кривцовского сельсовета Щигровского района Курской области администрация сельсовета постановляет:</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1.Утвердить </w:t>
      </w:r>
      <w:hyperlink r:id="rId7" w:anchor="P28#P28" w:history="1">
        <w:r w:rsidRPr="003836C6">
          <w:rPr>
            <w:rFonts w:ascii="Tahoma" w:eastAsia="Times New Roman" w:hAnsi="Tahoma" w:cs="Tahoma"/>
            <w:color w:val="33A6E3"/>
            <w:sz w:val="26"/>
            <w:lang w:eastAsia="ru-RU"/>
          </w:rPr>
          <w:t>Положение</w:t>
        </w:r>
      </w:hyperlink>
      <w:r w:rsidRPr="003836C6">
        <w:rPr>
          <w:rFonts w:ascii="Tahoma" w:eastAsia="Times New Roman" w:hAnsi="Tahoma" w:cs="Tahoma"/>
          <w:color w:val="000000"/>
          <w:sz w:val="26"/>
          <w:szCs w:val="26"/>
          <w:lang w:eastAsia="ru-RU"/>
        </w:rPr>
        <w:t> о кадровом резерве администрации Кривцовского сельсовета Щигровского района Курской области согласно приложению.</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2.Постановление Администрации  от «20» октября 2008 г  № 19 «Об утверждении Положения  о кадровом резерве на муниципальной службе  в администрации Кривцовского  сельсовета Щигровского района  Курской области»  считать утратившим силу.</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 Контроль за исполнением данного постановления оставляю за собой.</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4. Настоящее постановление вступает в силу со дня его обнародования</w:t>
      </w:r>
      <w:r w:rsidRPr="003836C6">
        <w:rPr>
          <w:rFonts w:ascii="Tahoma" w:eastAsia="Times New Roman" w:hAnsi="Tahoma" w:cs="Tahoma"/>
          <w:i/>
          <w:iCs/>
          <w:color w:val="000000"/>
          <w:sz w:val="26"/>
          <w:lang w:eastAsia="ru-RU"/>
        </w:rPr>
        <w:t>.</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i/>
          <w:iCs/>
          <w:color w:val="000000"/>
          <w:sz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Глава Кривцовского сельсовета                       Я.И. Ерёмин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Утверждено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постановлением администрации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i/>
          <w:iCs/>
          <w:color w:val="000000"/>
          <w:sz w:val="26"/>
          <w:lang w:eastAsia="ru-RU"/>
        </w:rPr>
        <w:t>                                                     </w:t>
      </w:r>
      <w:r w:rsidRPr="003836C6">
        <w:rPr>
          <w:rFonts w:ascii="Tahoma" w:eastAsia="Times New Roman" w:hAnsi="Tahoma" w:cs="Tahoma"/>
          <w:color w:val="000000"/>
          <w:sz w:val="26"/>
          <w:szCs w:val="26"/>
          <w:lang w:eastAsia="ru-RU"/>
        </w:rPr>
        <w:t>Кривцовского сельсовета</w:t>
      </w:r>
      <w:r w:rsidRPr="003836C6">
        <w:rPr>
          <w:rFonts w:ascii="Tahoma" w:eastAsia="Times New Roman" w:hAnsi="Tahoma" w:cs="Tahoma"/>
          <w:i/>
          <w:iCs/>
          <w:color w:val="000000"/>
          <w:sz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i/>
          <w:iCs/>
          <w:color w:val="000000"/>
          <w:sz w:val="26"/>
          <w:lang w:eastAsia="ru-RU"/>
        </w:rPr>
        <w:t>                                      </w:t>
      </w:r>
      <w:r w:rsidRPr="003836C6">
        <w:rPr>
          <w:rFonts w:ascii="Tahoma" w:eastAsia="Times New Roman" w:hAnsi="Tahoma" w:cs="Tahoma"/>
          <w:color w:val="000000"/>
          <w:sz w:val="26"/>
          <w:szCs w:val="26"/>
          <w:lang w:eastAsia="ru-RU"/>
        </w:rPr>
        <w:t>от 26.04.2022г. №50</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lastRenderedPageBreak/>
        <w:t>Положение о кадровом резерве администрации Кривцовского сельсовета 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1. Общие положения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1.1. Настоящим Положением определяется порядок формирования кадрового резерва для замещения вакантных должностей муниципальной службы в администрации Кривцовского сельсовета Щигровского района Курской области (далее - кадровый резерв) и работы с ним.</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1.2. Кадровый резерв формируется в целях:</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б) своевременного замещения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 содействия формированию высокопрофессионального кадрового состава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 содействия должностному росту муниципальных служащих.</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1.3. Принципами формирования кадрового резерва являются: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 добровольность включения муниципальных служащих (граждан)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б) гласность при формировании кадрового резерва;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 соблюдение равенства прав граждан при их включении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 приоритетность формирования кадрового резерва на конкурсной основе;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 учет текущей и перспективной потребности в замещении должностей муниципальной службы в органах местного самоуправления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е) взаимосвязь должностного роста муниципальных служащих с результатами оценки их профессионализма и компетентности;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2. Порядок формирования кадрового резерва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2.1. Кадровый резерв формируется главой Кривцовского сельсовета 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Кривцовского сельсовета Щигровского района Курской области, уполномоченным на осуществление данного вида деятельности (далее – уполномоченное лицо).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lastRenderedPageBreak/>
        <w:t>2.3. Кадровый резерв формируется с учетом распределения по: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1) группам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 категориям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2.4. В кадровый резерв включаются: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 граждане, претендующие на замещение вакантной должности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по результатам конкурса на включение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по результатам конкурса на замещение вакантной должности муниципальной службы с их согласия;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б) муниципальные служащие, претендующие на замещение вакантной должности муниципальной службы в порядке должностного роста: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по результатам конкурса на включение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по результатам конкурса на замещение вакантной должности муниципальной службы с их согласия;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 муниципальные служащие, увольняемые с муниципальной службы в связи с:</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призывом на военную службу или направлением на альтернативную гражданскую службу, с их согласия;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сокращением штата работников органов местного самоуправления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r w:rsidRPr="003836C6">
        <w:rPr>
          <w:rFonts w:ascii="Tahoma" w:eastAsia="Times New Roman" w:hAnsi="Tahoma" w:cs="Tahoma"/>
          <w:color w:val="000000"/>
          <w:sz w:val="26"/>
          <w:szCs w:val="26"/>
          <w:lang w:eastAsia="ru-RU"/>
        </w:rPr>
        <w:t> с их согласия.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2.5. Конкурс на включение муниципальных служащих (граждан) в кадровый резерв проводится в соответствии с нормами, предусмотренными </w:t>
      </w:r>
      <w:hyperlink r:id="rId8" w:anchor="P70#P70" w:history="1">
        <w:r w:rsidRPr="003836C6">
          <w:rPr>
            <w:rFonts w:ascii="Tahoma" w:eastAsia="Times New Roman" w:hAnsi="Tahoma" w:cs="Tahoma"/>
            <w:color w:val="33A6E3"/>
            <w:sz w:val="26"/>
            <w:lang w:eastAsia="ru-RU"/>
          </w:rPr>
          <w:t>разделом 3</w:t>
        </w:r>
      </w:hyperlink>
      <w:r w:rsidRPr="003836C6">
        <w:rPr>
          <w:rFonts w:ascii="Tahoma" w:eastAsia="Times New Roman" w:hAnsi="Tahoma" w:cs="Tahoma"/>
          <w:color w:val="000000"/>
          <w:sz w:val="26"/>
          <w:szCs w:val="26"/>
          <w:lang w:eastAsia="ru-RU"/>
        </w:rPr>
        <w:t> настоящего Положения.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2.6. 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2.8. В кадровый резерв не может быть включен муниципальный служащий, имеющий дисциплинарное взыскание, предусмотренное </w:t>
      </w:r>
      <w:hyperlink r:id="rId9" w:history="1">
        <w:r w:rsidRPr="003836C6">
          <w:rPr>
            <w:rFonts w:ascii="Tahoma" w:eastAsia="Times New Roman" w:hAnsi="Tahoma" w:cs="Tahoma"/>
            <w:color w:val="33A6E3"/>
            <w:sz w:val="26"/>
            <w:lang w:eastAsia="ru-RU"/>
          </w:rPr>
          <w:t>пунктом 2</w:t>
        </w:r>
      </w:hyperlink>
      <w:hyperlink r:id="rId10" w:history="1">
        <w:r w:rsidRPr="003836C6">
          <w:rPr>
            <w:rFonts w:ascii="Tahoma" w:eastAsia="Times New Roman" w:hAnsi="Tahoma" w:cs="Tahoma"/>
            <w:color w:val="33A6E3"/>
            <w:sz w:val="26"/>
            <w:lang w:eastAsia="ru-RU"/>
          </w:rPr>
          <w:t>части 1 статьи 27</w:t>
        </w:r>
      </w:hyperlink>
      <w:r w:rsidRPr="003836C6">
        <w:rPr>
          <w:rFonts w:ascii="Tahoma" w:eastAsia="Times New Roman" w:hAnsi="Tahoma" w:cs="Tahoma"/>
          <w:color w:val="000000"/>
          <w:sz w:val="26"/>
          <w:szCs w:val="26"/>
          <w:lang w:eastAsia="ru-RU"/>
        </w:rPr>
        <w:t> Федерального закона «О муниципальной службе в Российской Федерации».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3. Конкурс на включение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 Конкурс на включение муниципальных служащих (граждан) в кадровый резерв (далее - конкурс) объявляется по решению главы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lastRenderedPageBreak/>
        <w:t>3.2.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3.4. Гражданин, изъявивший желание участвовать в конкурсе, представляет в администрацию Кривцовского сельсовета 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 личное заявление;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б) заполненную и подписанную анкету по форме, утвержденной Правительством Российской Федерации</w:t>
      </w:r>
      <w:hyperlink r:id="rId11" w:anchor="_ftn1" w:history="1">
        <w:r w:rsidRPr="003836C6">
          <w:rPr>
            <w:rFonts w:ascii="Tahoma" w:eastAsia="Times New Roman" w:hAnsi="Tahoma" w:cs="Tahoma"/>
            <w:color w:val="33A6E3"/>
            <w:sz w:val="26"/>
            <w:lang w:eastAsia="ru-RU"/>
          </w:rPr>
          <w:t>[1]</w:t>
        </w:r>
      </w:hyperlink>
      <w:r w:rsidRPr="003836C6">
        <w:rPr>
          <w:rFonts w:ascii="Tahoma" w:eastAsia="Times New Roman" w:hAnsi="Tahoma" w:cs="Tahoma"/>
          <w:color w:val="000000"/>
          <w:sz w:val="26"/>
          <w:szCs w:val="26"/>
          <w:lang w:eastAsia="ru-RU"/>
        </w:rPr>
        <w:t>, с фотографией;</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 копию паспорта или заменяющего его документа;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е) документ об отсутствии у гражданина заболевания, препятствующего поступлению на муниципальную службу или ее прохождению.</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3.5. Муниципальный служащий, изъявивший желание участвовать в конкурсе, проводимом в администрации Кривцовского сельсовета Щигровского района Курской области, в которой он замещает должность муниципальной службы, подает заявление на имя главы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3.6. Муниципальный служащий, замещающий должность муниципальной службы в иных органах местного самоуправления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r w:rsidRPr="003836C6">
        <w:rPr>
          <w:rFonts w:ascii="Tahoma" w:eastAsia="Times New Roman" w:hAnsi="Tahoma" w:cs="Tahoma"/>
          <w:color w:val="000000"/>
          <w:sz w:val="26"/>
          <w:szCs w:val="26"/>
          <w:lang w:eastAsia="ru-RU"/>
        </w:rPr>
        <w:t xml:space="preserve"> изъявивший желание участвовать в конкурсе, представляет в администрацию Кривцовского сельсовета Щигровского района Курской области заявление об участии в конкурсе на имя главы  Кривцовского сельсовета Щигровского района Курской области и заполненную, подписанную и заверенную кадровой службой органа местного самоуправления, в котором он замещает должность </w:t>
      </w:r>
      <w:r w:rsidRPr="003836C6">
        <w:rPr>
          <w:rFonts w:ascii="Tahoma" w:eastAsia="Times New Roman" w:hAnsi="Tahoma" w:cs="Tahoma"/>
          <w:color w:val="000000"/>
          <w:sz w:val="26"/>
          <w:szCs w:val="26"/>
          <w:lang w:eastAsia="ru-RU"/>
        </w:rPr>
        <w:lastRenderedPageBreak/>
        <w:t>муниципальной службы, анкету по форме, утвержденной Правительством Российской Федерации, с фотографией.</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3.7. Решение о дате, месте и времени проведения конкурса принимается главой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r w:rsidRPr="003836C6">
        <w:rPr>
          <w:rFonts w:ascii="Tahoma" w:eastAsia="Times New Roman" w:hAnsi="Tahoma" w:cs="Tahoma"/>
          <w:color w:val="000000"/>
          <w:sz w:val="26"/>
          <w:szCs w:val="26"/>
          <w:lang w:eastAsia="ru-RU"/>
        </w:rPr>
        <w:t> Конкурс проводится не позднее 30 календарных дней после дня завершения приема документов для участия в конкурсе.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3.8. Информирование о проведении конкурса на включение в кадровый резерв осуществляется не позднее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Кривцовского сельсовета Щигровского района Курской области в информационно-телекоммуникационной сети «Интернет».</w:t>
      </w:r>
      <w:r w:rsidRPr="003836C6">
        <w:rPr>
          <w:rFonts w:ascii="Tahoma" w:eastAsia="Times New Roman" w:hAnsi="Tahoma" w:cs="Tahoma"/>
          <w:i/>
          <w:iCs/>
          <w:color w:val="000000"/>
          <w:sz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3.9. Информация о проведении конкурса содержит:</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объявление о приеме документов для участия в конкурсе;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категории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группы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квалификационные требования для замещения должностей муниципальной службы по группам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место и время приема документов, подлежащих представлению кандидатом;</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перечень документов, представляемых кандидатом;</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срок, до истечения которого принимаются указанные документы;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дата проведения конкурса, порядок его проведения, другие информационные материалы.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3.10. Конкурс проводится конкурсной комиссией.</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i/>
          <w:iCs/>
          <w:color w:val="000000"/>
          <w:sz w:val="26"/>
          <w:lang w:eastAsia="ru-RU"/>
        </w:rPr>
        <w:t> </w:t>
      </w:r>
      <w:r w:rsidRPr="003836C6">
        <w:rPr>
          <w:rFonts w:ascii="Tahoma" w:eastAsia="Times New Roman" w:hAnsi="Tahoma" w:cs="Tahoma"/>
          <w:color w:val="000000"/>
          <w:sz w:val="26"/>
          <w:szCs w:val="26"/>
          <w:lang w:eastAsia="ru-RU"/>
        </w:rPr>
        <w:t>Порядок деятельности конкурсной комиссии и порядок проведения конкурса устанавливается Положением о порядке проведения конкурса на замещение вакантной должности муниципальной службы в Кривцовском сельсовете Щигровского района Курской области</w:t>
      </w:r>
      <w:r w:rsidRPr="003836C6">
        <w:rPr>
          <w:rFonts w:ascii="Tahoma" w:eastAsia="Times New Roman" w:hAnsi="Tahoma" w:cs="Tahoma"/>
          <w:i/>
          <w:iCs/>
          <w:color w:val="000000"/>
          <w:sz w:val="26"/>
          <w:lang w:eastAsia="ru-RU"/>
        </w:rPr>
        <w:t>.</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3.11. При проведении конкурса конкурсная комиссия: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оценивает кандидатов на основании документов, представленных ими;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осуществляет проверку соответствия кандидатов квалификационным требованиям, предъявляемым к должностям муниципальной службы, для замещения соответствующих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принимает по результатам конкурса одно из следующих решений:</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рекомендуется к включению в установленном порядке в кадровый резерв для замещения вакантной должности муниципальной службы (наименование должности);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не рекомендуется к включению в кадровый резерв для замещения вакантной должности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3.12.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xml:space="preserve">3.13. Результаты голосования и решение конкурсной комиссии оформляются протоколом, который подписывается председателем, заместителем </w:t>
      </w:r>
      <w:r w:rsidRPr="003836C6">
        <w:rPr>
          <w:rFonts w:ascii="Tahoma" w:eastAsia="Times New Roman" w:hAnsi="Tahoma" w:cs="Tahoma"/>
          <w:color w:val="000000"/>
          <w:sz w:val="26"/>
          <w:szCs w:val="26"/>
          <w:lang w:eastAsia="ru-RU"/>
        </w:rPr>
        <w:lastRenderedPageBreak/>
        <w:t>председателя, секретарем и членами конкурсной комиссии, принимавшими участие в заседании.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3.14. Включение муниципальных служащих (граждан) в кадровый резерв оформляется распоряжением администрации Кривцовского сельсовета Щигровского района Курской области</w:t>
      </w:r>
      <w:r w:rsidRPr="003836C6">
        <w:rPr>
          <w:rFonts w:ascii="Tahoma" w:eastAsia="Times New Roman" w:hAnsi="Tahoma" w:cs="Tahoma"/>
          <w:i/>
          <w:iCs/>
          <w:color w:val="000000"/>
          <w:sz w:val="26"/>
          <w:lang w:eastAsia="ru-RU"/>
        </w:rPr>
        <w:t>.</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3.15.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3.16.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3.17.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его несоответствия установленным квалификационным требованиям для замещения должностей муниципальной службы;</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наличия у него дисциплинарного взыскания.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3.18. 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3.19.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3.20.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у уполномоченных лиц, после чего подлежат уничтожению.</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3.21. Кандидат вправе обжаловать решение конкурсной комиссии в соответствии с законодательством Российской Федерации.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3.23. Уполномоченные лица в период проведения конкурса: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информируют муниципальных служащих (граждан) о формировании кадрового резерва;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осуществляют прием поступивших документов;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по итогам конкурса составляют и направляют на утверждение главе (наименование) проект распоряжения о включении  кандидатов, победивших в конкурсе, на включение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lastRenderedPageBreak/>
        <w:t>направляют кандидатам выписку из протокола заседания конкурсной комиссии, содержащую решение конкурсной комиссии.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4. Порядок работы с кадровым резервом</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4.1. Уполномоченное лицо: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формирует и ведет персональное учетное дело гражданина, включенного в кадровый резерв, в котором содержатся документы, подтверждающие: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фамилию, имя, отчество;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год, число, месяц рождения;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гражданство;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адрес регистрации;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образование (наименование образовательного учреждения, специальности и квалификации, наличие ученой степени, ученого звания);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должность и место работы гражданина;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стаж работы на должностях муниципальной службы или стаж работы по специальности;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дату проведения конкурса на включение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должности муниципальной службы, на замещение которых гражданин включен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отказ от замещения вакантной должности муниципальной службы с указанием причин;</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вносит выписку из распоряжения администрации Кривцовского сельсовета Щигровского района Курской области</w:t>
      </w:r>
      <w:r w:rsidRPr="003836C6">
        <w:rPr>
          <w:rFonts w:ascii="Tahoma" w:eastAsia="Times New Roman" w:hAnsi="Tahoma" w:cs="Tahoma"/>
          <w:i/>
          <w:iCs/>
          <w:color w:val="000000"/>
          <w:sz w:val="26"/>
          <w:lang w:eastAsia="ru-RU"/>
        </w:rPr>
        <w:t> </w:t>
      </w:r>
      <w:r w:rsidRPr="003836C6">
        <w:rPr>
          <w:rFonts w:ascii="Tahoma" w:eastAsia="Times New Roman" w:hAnsi="Tahoma" w:cs="Tahoma"/>
          <w:color w:val="000000"/>
          <w:sz w:val="26"/>
          <w:szCs w:val="26"/>
          <w:lang w:eastAsia="ru-RU"/>
        </w:rPr>
        <w:t>о включении в кадровый резерв и об исключении из кадрового резерва в личное дело муниципального служащего.</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5. Исключение муниципального служащего (гражданина)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b/>
          <w:bCs/>
          <w:color w:val="000000"/>
          <w:sz w:val="26"/>
          <w:lang w:eastAsia="ru-RU"/>
        </w:rPr>
        <w:t>из кадрового резерва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5.1. Исключение муниципального служащего (гражданина) из кадрового резерва оформляется распоряжением администрации Кривцовского сельсовета Щигровского района Курской области.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5.2. Основаниями исключения муниципального служащего из кадрового резерва являются: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 личное заявление;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lastRenderedPageBreak/>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 совершение дисциплинарного проступка, за который к муниципальному служащему применено дисциплинарное взыскание, предусмотренное </w:t>
      </w:r>
      <w:hyperlink r:id="rId12" w:history="1">
        <w:r w:rsidRPr="003836C6">
          <w:rPr>
            <w:rFonts w:ascii="Tahoma" w:eastAsia="Times New Roman" w:hAnsi="Tahoma" w:cs="Tahoma"/>
            <w:color w:val="33A6E3"/>
            <w:sz w:val="26"/>
            <w:lang w:eastAsia="ru-RU"/>
          </w:rPr>
          <w:t>пунктом 2 части 1 статьи 27</w:t>
        </w:r>
      </w:hyperlink>
      <w:r w:rsidRPr="003836C6">
        <w:rPr>
          <w:rFonts w:ascii="Tahoma" w:eastAsia="Times New Roman" w:hAnsi="Tahoma" w:cs="Tahoma"/>
          <w:color w:val="000000"/>
          <w:sz w:val="26"/>
          <w:szCs w:val="26"/>
          <w:lang w:eastAsia="ru-RU"/>
        </w:rPr>
        <w:t> Федерального закона «О муниципальной службе в Российской Федерации»;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 увольнение с муниципальной службы по одному из оснований, предусмотренных </w:t>
      </w:r>
      <w:hyperlink r:id="rId13" w:history="1">
        <w:r w:rsidRPr="003836C6">
          <w:rPr>
            <w:rFonts w:ascii="Tahoma" w:eastAsia="Times New Roman" w:hAnsi="Tahoma" w:cs="Tahoma"/>
            <w:color w:val="33A6E3"/>
            <w:sz w:val="26"/>
            <w:lang w:eastAsia="ru-RU"/>
          </w:rPr>
          <w:t>частью 2</w:t>
        </w:r>
        <w:r w:rsidRPr="003836C6">
          <w:rPr>
            <w:rFonts w:ascii="Tahoma" w:eastAsia="Times New Roman" w:hAnsi="Tahoma" w:cs="Tahoma"/>
            <w:color w:val="33A6E3"/>
            <w:sz w:val="26"/>
            <w:vertAlign w:val="superscript"/>
            <w:lang w:eastAsia="ru-RU"/>
          </w:rPr>
          <w:t>3</w:t>
        </w:r>
        <w:r w:rsidRPr="003836C6">
          <w:rPr>
            <w:rFonts w:ascii="Tahoma" w:eastAsia="Times New Roman" w:hAnsi="Tahoma" w:cs="Tahoma"/>
            <w:color w:val="33A6E3"/>
            <w:sz w:val="26"/>
            <w:lang w:eastAsia="ru-RU"/>
          </w:rPr>
          <w:t> статьи 14</w:t>
        </w:r>
        <w:r w:rsidRPr="003836C6">
          <w:rPr>
            <w:rFonts w:ascii="Tahoma" w:eastAsia="Times New Roman" w:hAnsi="Tahoma" w:cs="Tahoma"/>
            <w:color w:val="33A6E3"/>
            <w:sz w:val="26"/>
            <w:vertAlign w:val="superscript"/>
            <w:lang w:eastAsia="ru-RU"/>
          </w:rPr>
          <w:t>1</w:t>
        </w:r>
      </w:hyperlink>
      <w:r w:rsidRPr="003836C6">
        <w:rPr>
          <w:rFonts w:ascii="Tahoma" w:eastAsia="Times New Roman" w:hAnsi="Tahoma" w:cs="Tahoma"/>
          <w:color w:val="000000"/>
          <w:sz w:val="26"/>
          <w:szCs w:val="26"/>
          <w:lang w:eastAsia="ru-RU"/>
        </w:rPr>
        <w:t>, </w:t>
      </w:r>
      <w:hyperlink r:id="rId14" w:history="1">
        <w:r w:rsidRPr="003836C6">
          <w:rPr>
            <w:rFonts w:ascii="Tahoma" w:eastAsia="Times New Roman" w:hAnsi="Tahoma" w:cs="Tahoma"/>
            <w:color w:val="33A6E3"/>
            <w:sz w:val="26"/>
            <w:lang w:eastAsia="ru-RU"/>
          </w:rPr>
          <w:t>частью 5 статьи 15</w:t>
        </w:r>
      </w:hyperlink>
      <w:r w:rsidRPr="003836C6">
        <w:rPr>
          <w:rFonts w:ascii="Tahoma" w:eastAsia="Times New Roman" w:hAnsi="Tahoma" w:cs="Tahoma"/>
          <w:color w:val="000000"/>
          <w:sz w:val="26"/>
          <w:szCs w:val="26"/>
          <w:lang w:eastAsia="ru-RU"/>
        </w:rPr>
        <w:t>, пунктами 3, 4 части 1 статьи 19 Федерального закона «О муниципальной службе в Российской Федерации»;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е) непрерывное пребывание в кадровом резерве более трех лет.</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5.3. Основаниями исключения гражданина из кадрового резерва являются:</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а) личное заявление;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г) признание гражданина недееспособным или ограниченно дееспособным решением суда, вступившим в законную силу;</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д) наличие заболевания, препятствующего поступлению на муниципальную службу и подтвержденного заключением медицинской организации;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е) достижение предельного возраста пребывания на муниципальной службе;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и) применение к гражданину административного наказания в виде дисквалификации;</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к) непрерывное пребывание в кадровом резерве более трех лет;</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xml:space="preserve">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3836C6">
        <w:rPr>
          <w:rFonts w:ascii="Tahoma" w:eastAsia="Times New Roman" w:hAnsi="Tahoma" w:cs="Tahoma"/>
          <w:color w:val="000000"/>
          <w:sz w:val="26"/>
          <w:szCs w:val="26"/>
          <w:lang w:eastAsia="ru-RU"/>
        </w:rPr>
        <w:lastRenderedPageBreak/>
        <w:t>Российской Федерации, имеющий гражданство иностранного государства, имеет право находиться на муниципальной службе.</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5.4. Решение об исключении из кадрового резерва принимается главой Кривцовского сельсовета Щигровского района Курской области на основании представления уполномоченных лиц.</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5.5. Муниципальному служащему (гражданину), исключенному из кадрового резерва, направляется выписка из распоряжения администрации Кривцовского сельсовета Щигровского района Курской области об исключении из кадрового резерва.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Выписка из распоряжения администрации Кривцовского сельсовета Щигровского района Курской области об исключении из кадрового резерва вносится в личное дело муниципального служащего, учетное дело гражданина.</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у уполномоченного лица, после чего подлежат уничтожению.</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t> </w:t>
      </w:r>
    </w:p>
    <w:p w:rsidR="003836C6" w:rsidRPr="003836C6" w:rsidRDefault="003836C6" w:rsidP="003836C6">
      <w:pPr>
        <w:shd w:val="clear" w:color="auto" w:fill="EEEEEE"/>
        <w:spacing w:after="0" w:line="240" w:lineRule="auto"/>
        <w:rPr>
          <w:rFonts w:ascii="Tahoma" w:eastAsia="Times New Roman" w:hAnsi="Tahoma" w:cs="Tahoma"/>
          <w:color w:val="000000"/>
          <w:sz w:val="26"/>
          <w:szCs w:val="26"/>
          <w:lang w:eastAsia="ru-RU"/>
        </w:rPr>
      </w:pPr>
      <w:r w:rsidRPr="003836C6">
        <w:rPr>
          <w:rFonts w:ascii="Tahoma" w:eastAsia="Times New Roman" w:hAnsi="Tahoma" w:cs="Tahoma"/>
          <w:color w:val="000000"/>
          <w:sz w:val="26"/>
          <w:szCs w:val="26"/>
          <w:lang w:eastAsia="ru-RU"/>
        </w:rPr>
        <w:pict>
          <v:rect id="_x0000_i1025" style="width:0;height:.75pt" o:hralign="center" o:hrstd="t" o:hr="t" fillcolor="#a0a0a0" stroked="f"/>
        </w:pict>
      </w:r>
    </w:p>
    <w:p w:rsidR="003836C6" w:rsidRPr="003836C6" w:rsidRDefault="003836C6" w:rsidP="003836C6">
      <w:pPr>
        <w:shd w:val="clear" w:color="auto" w:fill="EEEEEE"/>
        <w:spacing w:after="0" w:line="240" w:lineRule="auto"/>
        <w:jc w:val="both"/>
        <w:rPr>
          <w:rFonts w:ascii="Tahoma" w:eastAsia="Times New Roman" w:hAnsi="Tahoma" w:cs="Tahoma"/>
          <w:color w:val="000000"/>
          <w:sz w:val="26"/>
          <w:szCs w:val="26"/>
          <w:lang w:eastAsia="ru-RU"/>
        </w:rPr>
      </w:pPr>
      <w:hyperlink r:id="rId15" w:anchor="_ftnref1" w:history="1">
        <w:r w:rsidRPr="003836C6">
          <w:rPr>
            <w:rFonts w:ascii="Tahoma" w:eastAsia="Times New Roman" w:hAnsi="Tahoma" w:cs="Tahoma"/>
            <w:color w:val="33A6E3"/>
            <w:sz w:val="26"/>
            <w:lang w:eastAsia="ru-RU"/>
          </w:rPr>
          <w:t>[1]</w:t>
        </w:r>
      </w:hyperlink>
      <w:r w:rsidRPr="003836C6">
        <w:rPr>
          <w:rFonts w:ascii="Tahoma" w:eastAsia="Times New Roman" w:hAnsi="Tahoma" w:cs="Tahoma"/>
          <w:color w:val="000000"/>
          <w:sz w:val="26"/>
          <w:szCs w:val="26"/>
          <w:lang w:eastAsia="ru-RU"/>
        </w:rPr>
        <w:t> 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D54D52" w:rsidRPr="003836C6" w:rsidRDefault="00D54D52" w:rsidP="003836C6"/>
    <w:sectPr w:rsidR="00D54D52" w:rsidRPr="003836C6"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193"/>
    <w:multiLevelType w:val="multilevel"/>
    <w:tmpl w:val="C1A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60382"/>
    <w:multiLevelType w:val="multilevel"/>
    <w:tmpl w:val="91AE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F6116"/>
    <w:multiLevelType w:val="multilevel"/>
    <w:tmpl w:val="99B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E589D"/>
    <w:multiLevelType w:val="multilevel"/>
    <w:tmpl w:val="A912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D0965"/>
    <w:multiLevelType w:val="multilevel"/>
    <w:tmpl w:val="1A80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25026"/>
    <w:multiLevelType w:val="multilevel"/>
    <w:tmpl w:val="2714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76124"/>
    <w:multiLevelType w:val="multilevel"/>
    <w:tmpl w:val="FCB2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960294"/>
    <w:multiLevelType w:val="multilevel"/>
    <w:tmpl w:val="08A6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97E92"/>
    <w:multiLevelType w:val="multilevel"/>
    <w:tmpl w:val="EA36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F4D7A"/>
    <w:multiLevelType w:val="multilevel"/>
    <w:tmpl w:val="F4D8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2A58AC"/>
    <w:multiLevelType w:val="multilevel"/>
    <w:tmpl w:val="1578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D72CF"/>
    <w:multiLevelType w:val="multilevel"/>
    <w:tmpl w:val="5E56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6B665B"/>
    <w:multiLevelType w:val="multilevel"/>
    <w:tmpl w:val="0510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E54719"/>
    <w:multiLevelType w:val="multilevel"/>
    <w:tmpl w:val="80CA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B1BDC"/>
    <w:multiLevelType w:val="multilevel"/>
    <w:tmpl w:val="1AAE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02A03"/>
    <w:multiLevelType w:val="multilevel"/>
    <w:tmpl w:val="FAE6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457B7"/>
    <w:multiLevelType w:val="multilevel"/>
    <w:tmpl w:val="80F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8A6954"/>
    <w:multiLevelType w:val="multilevel"/>
    <w:tmpl w:val="1294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E6EAF"/>
    <w:multiLevelType w:val="multilevel"/>
    <w:tmpl w:val="1236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585535"/>
    <w:multiLevelType w:val="multilevel"/>
    <w:tmpl w:val="1C72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015EE"/>
    <w:multiLevelType w:val="multilevel"/>
    <w:tmpl w:val="24F4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563641"/>
    <w:multiLevelType w:val="multilevel"/>
    <w:tmpl w:val="40B0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FC0565"/>
    <w:multiLevelType w:val="multilevel"/>
    <w:tmpl w:val="5CD8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04414B"/>
    <w:multiLevelType w:val="multilevel"/>
    <w:tmpl w:val="286E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105856"/>
    <w:multiLevelType w:val="multilevel"/>
    <w:tmpl w:val="435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4C1E4E"/>
    <w:multiLevelType w:val="multilevel"/>
    <w:tmpl w:val="77CA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A72ED5"/>
    <w:multiLevelType w:val="multilevel"/>
    <w:tmpl w:val="AF7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456F2A"/>
    <w:multiLevelType w:val="multilevel"/>
    <w:tmpl w:val="E860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7449FD"/>
    <w:multiLevelType w:val="multilevel"/>
    <w:tmpl w:val="883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A56439"/>
    <w:multiLevelType w:val="multilevel"/>
    <w:tmpl w:val="72A6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C63D2B"/>
    <w:multiLevelType w:val="multilevel"/>
    <w:tmpl w:val="DA4C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1C1186"/>
    <w:multiLevelType w:val="multilevel"/>
    <w:tmpl w:val="E8A2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8D732D"/>
    <w:multiLevelType w:val="multilevel"/>
    <w:tmpl w:val="ACA2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AC71C5"/>
    <w:multiLevelType w:val="multilevel"/>
    <w:tmpl w:val="A9E4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3104A9"/>
    <w:multiLevelType w:val="multilevel"/>
    <w:tmpl w:val="F902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474E4E"/>
    <w:multiLevelType w:val="multilevel"/>
    <w:tmpl w:val="A222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BD7C1A"/>
    <w:multiLevelType w:val="multilevel"/>
    <w:tmpl w:val="A666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1"/>
  </w:num>
  <w:num w:numId="3">
    <w:abstractNumId w:val="15"/>
  </w:num>
  <w:num w:numId="4">
    <w:abstractNumId w:val="5"/>
  </w:num>
  <w:num w:numId="5">
    <w:abstractNumId w:val="33"/>
  </w:num>
  <w:num w:numId="6">
    <w:abstractNumId w:val="13"/>
  </w:num>
  <w:num w:numId="7">
    <w:abstractNumId w:val="16"/>
  </w:num>
  <w:num w:numId="8">
    <w:abstractNumId w:val="32"/>
  </w:num>
  <w:num w:numId="9">
    <w:abstractNumId w:val="30"/>
  </w:num>
  <w:num w:numId="10">
    <w:abstractNumId w:val="35"/>
  </w:num>
  <w:num w:numId="11">
    <w:abstractNumId w:val="23"/>
  </w:num>
  <w:num w:numId="12">
    <w:abstractNumId w:val="17"/>
  </w:num>
  <w:num w:numId="13">
    <w:abstractNumId w:val="7"/>
  </w:num>
  <w:num w:numId="14">
    <w:abstractNumId w:val="4"/>
  </w:num>
  <w:num w:numId="15">
    <w:abstractNumId w:val="28"/>
  </w:num>
  <w:num w:numId="16">
    <w:abstractNumId w:val="18"/>
  </w:num>
  <w:num w:numId="17">
    <w:abstractNumId w:val="2"/>
  </w:num>
  <w:num w:numId="18">
    <w:abstractNumId w:val="19"/>
  </w:num>
  <w:num w:numId="19">
    <w:abstractNumId w:val="6"/>
  </w:num>
  <w:num w:numId="20">
    <w:abstractNumId w:val="34"/>
  </w:num>
  <w:num w:numId="21">
    <w:abstractNumId w:val="29"/>
  </w:num>
  <w:num w:numId="22">
    <w:abstractNumId w:val="21"/>
  </w:num>
  <w:num w:numId="23">
    <w:abstractNumId w:val="11"/>
  </w:num>
  <w:num w:numId="24">
    <w:abstractNumId w:val="1"/>
  </w:num>
  <w:num w:numId="25">
    <w:abstractNumId w:val="26"/>
  </w:num>
  <w:num w:numId="26">
    <w:abstractNumId w:val="25"/>
  </w:num>
  <w:num w:numId="27">
    <w:abstractNumId w:val="20"/>
  </w:num>
  <w:num w:numId="28">
    <w:abstractNumId w:val="3"/>
  </w:num>
  <w:num w:numId="29">
    <w:abstractNumId w:val="10"/>
  </w:num>
  <w:num w:numId="30">
    <w:abstractNumId w:val="8"/>
  </w:num>
  <w:num w:numId="31">
    <w:abstractNumId w:val="9"/>
  </w:num>
  <w:num w:numId="32">
    <w:abstractNumId w:val="22"/>
  </w:num>
  <w:num w:numId="33">
    <w:abstractNumId w:val="24"/>
  </w:num>
  <w:num w:numId="34">
    <w:abstractNumId w:val="0"/>
  </w:num>
  <w:num w:numId="35">
    <w:abstractNumId w:val="36"/>
  </w:num>
  <w:num w:numId="36">
    <w:abstractNumId w:val="27"/>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243BC8"/>
    <w:rsid w:val="003617E1"/>
    <w:rsid w:val="003836C6"/>
    <w:rsid w:val="003A4BBB"/>
    <w:rsid w:val="00436A10"/>
    <w:rsid w:val="004525F2"/>
    <w:rsid w:val="004E4F16"/>
    <w:rsid w:val="00563FCF"/>
    <w:rsid w:val="00606328"/>
    <w:rsid w:val="006147DE"/>
    <w:rsid w:val="00644A7B"/>
    <w:rsid w:val="00655EDE"/>
    <w:rsid w:val="00664B61"/>
    <w:rsid w:val="006858AF"/>
    <w:rsid w:val="00707138"/>
    <w:rsid w:val="00726FD5"/>
    <w:rsid w:val="0075405D"/>
    <w:rsid w:val="007876AE"/>
    <w:rsid w:val="007A3BBF"/>
    <w:rsid w:val="00831805"/>
    <w:rsid w:val="00841FBB"/>
    <w:rsid w:val="008F0045"/>
    <w:rsid w:val="00936D94"/>
    <w:rsid w:val="00967E7E"/>
    <w:rsid w:val="0097647C"/>
    <w:rsid w:val="009C75BB"/>
    <w:rsid w:val="00A443CD"/>
    <w:rsid w:val="00A65620"/>
    <w:rsid w:val="00A67D3A"/>
    <w:rsid w:val="00A74CD9"/>
    <w:rsid w:val="00A8467A"/>
    <w:rsid w:val="00B05077"/>
    <w:rsid w:val="00B45964"/>
    <w:rsid w:val="00B60035"/>
    <w:rsid w:val="00CB49BF"/>
    <w:rsid w:val="00D51612"/>
    <w:rsid w:val="00D54D52"/>
    <w:rsid w:val="00D64A8F"/>
    <w:rsid w:val="00E3523B"/>
    <w:rsid w:val="00EF2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ivcov.rkursk.ru/2824~1/AppData/Local/Temp/Rar$DIa0.846/%D0%9E%D0%B1%20%D1%83%D1%82%D0%B2%D0%B5%D1%80%D0%B6%D0%B4%D0%B5%D0%BD%D0%B8%D0%B8%20%D0%9F%D0%BE%D0%BB%D0%BE%D0%B6%D0%B5%D0%BD%D0%B8%D1%8F%20%D0%BE%20%D0%BA%D0%B0%D0%B4%D1%80%D0%BE%D0%B2%D0%BE%D0%BC%20%D1%80%D0%B5%D0%B7%D0%B5%D1%80%D0%B2%D0%B5%20%D0%B0%D0%B4%D0%BC%D0%B8%D0%BD%D0%B8%D1%81%D1%82%D1%80%D0%B0%D1%86%D0%B8%D0%B8%20(%D0%BD%D0%B0%D0%B8%D0%BC%D0%B5%D0%BD%D0%BE%D0%B2%D0%B0%D0%BD%D0%B8%D0%B5%20%D0%BC%D1%83%D0%BD%D0%B8%D1%86%D0%B8%D0%BF%D0%B0%D0%BB%D1%8C%D0%BD%D0%BE%D0%B3%D0%BE%20%D0%BE%D0%B1%D1%80%D0%B0%D0%B7%D0%BE%D0%B2%D0%B0%D0%BD%D0%B8%D1%8F).docx" TargetMode="External"/><Relationship Id="rId13" Type="http://schemas.openxmlformats.org/officeDocument/2006/relationships/hyperlink" Target="consultantplus://offline/ref=6AD52A0C88AFE080F362BE2BAFCC102137D6D01DC5E0E1FCD0C154B0D066579FAA31E3F752C65F30A1288F3E46FC64C147A45538RAo6K" TargetMode="External"/><Relationship Id="rId3" Type="http://schemas.openxmlformats.org/officeDocument/2006/relationships/settings" Target="settings.xml"/><Relationship Id="rId7" Type="http://schemas.openxmlformats.org/officeDocument/2006/relationships/hyperlink" Target="https://krivcov.rkursk.ru/2824~1/AppData/Local/Temp/Rar$DIa0.846/%D0%9E%D0%B1%20%D1%83%D1%82%D0%B2%D0%B5%D1%80%D0%B6%D0%B4%D0%B5%D0%BD%D0%B8%D0%B8%20%D0%9F%D0%BE%D0%BB%D0%BE%D0%B6%D0%B5%D0%BD%D0%B8%D1%8F%20%D0%BE%20%D0%BA%D0%B0%D0%B4%D1%80%D0%BE%D0%B2%D0%BE%D0%BC%20%D1%80%D0%B5%D0%B7%D0%B5%D1%80%D0%B2%D0%B5%20%D0%B0%D0%B4%D0%BC%D0%B8%D0%BD%D0%B8%D1%81%D1%82%D1%80%D0%B0%D1%86%D0%B8%D0%B8%20(%D0%BD%D0%B0%D0%B8%D0%BC%D0%B5%D0%BD%D0%BE%D0%B2%D0%B0%D0%BD%D0%B8%D0%B5%20%D0%BC%D1%83%D0%BD%D0%B8%D1%86%D0%B8%D0%BF%D0%B0%D0%BB%D1%8C%D0%BD%D0%BE%D0%B3%D0%BE%20%D0%BE%D0%B1%D1%80%D0%B0%D0%B7%D0%BE%D0%B2%D0%B0%D0%BD%D0%B8%D1%8F).docx" TargetMode="External"/><Relationship Id="rId12" Type="http://schemas.openxmlformats.org/officeDocument/2006/relationships/hyperlink" Target="consultantplus://offline/ref=6AD52A0C88AFE080F362BE2BAFCC102137D6D01DC5E0E1FCD0C154B0D066579FAA31E3F453CD0963E176D66E0AB769C651B8553CB8F3E0CBR2o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AD52A0C88AFE080F362A026B9A04A2830D98E13C2EAECAC889652E78F3651CAEA71E5A102895E6CE4759C3F48FC66C75BRAo6K" TargetMode="External"/><Relationship Id="rId11" Type="http://schemas.openxmlformats.org/officeDocument/2006/relationships/hyperlink" Target="https://krivcov.rkursk.ru/index.php?mun_obr=526&amp;sub_menus_id=25729&amp;num_str=10&amp;id_mat=466728" TargetMode="External"/><Relationship Id="rId5" Type="http://schemas.openxmlformats.org/officeDocument/2006/relationships/hyperlink" Target="consultantplus://offline/ref=6AD52A0C88AFE080F362BE2BAFCC102137D6D01DC5E0E1FCD0C154B0D066579FAA31E3F453CD0967E376D66E0AB769C651B8553CB8F3E0CBR2oDK" TargetMode="External"/><Relationship Id="rId15" Type="http://schemas.openxmlformats.org/officeDocument/2006/relationships/hyperlink" Target="https://krivcov.rkursk.ru/index.php?mun_obr=526&amp;sub_menus_id=25729&amp;num_str=10&amp;id_mat=466728" TargetMode="External"/><Relationship Id="rId10" Type="http://schemas.openxmlformats.org/officeDocument/2006/relationships/hyperlink" Target="consultantplus://offline/ref=324832DBDADA689555A3CBCAD9422AD527C377E9D96662C7BD9984B9ECD30DF181478E54F95E1175CBF8E6830867F8B695904C3E27FD6D34PBH8J" TargetMode="External"/><Relationship Id="rId4" Type="http://schemas.openxmlformats.org/officeDocument/2006/relationships/webSettings" Target="webSettings.xml"/><Relationship Id="rId9" Type="http://schemas.openxmlformats.org/officeDocument/2006/relationships/hyperlink" Target="consultantplus://offline/ref=324832DBDADA689555A3CBCAD9422AD527C377E9D96662C7BD9984B9ECD30DF181478E54F95E1175CAF8E6830867F8B695904C3E27FD6D34PBH8J" TargetMode="External"/><Relationship Id="rId14" Type="http://schemas.openxmlformats.org/officeDocument/2006/relationships/hyperlink" Target="consultantplus://offline/ref=6AD52A0C88AFE080F362BE2BAFCC102137D6D01DC5E0E1FCD0C154B0D066579FAA31E3F15BC65F30A1288F3E46FC64C147A45538RA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3384</Words>
  <Characters>19295</Characters>
  <Application>Microsoft Office Word</Application>
  <DocSecurity>0</DocSecurity>
  <Lines>160</Lines>
  <Paragraphs>45</Paragraphs>
  <ScaleCrop>false</ScaleCrop>
  <Company>SPecialiST RePack</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32</cp:revision>
  <dcterms:created xsi:type="dcterms:W3CDTF">2025-02-25T09:28:00Z</dcterms:created>
  <dcterms:modified xsi:type="dcterms:W3CDTF">2025-02-25T10:31:00Z</dcterms:modified>
</cp:coreProperties>
</file>