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16549" w14:textId="77777777" w:rsidR="00F86428" w:rsidRDefault="00F86428" w:rsidP="00F8642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29 ноября 2024 года № 49-138-7 О внесении изменений и дополнений в решение Собрания депутатов Кривцовского сельсовета Щигровского района Курской области от 29.07.2022 года № 12-44-7 «Об установлении земельного налога на территории Кривцовского сельсовета»</w:t>
      </w:r>
    </w:p>
    <w:p w14:paraId="5AA7926F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69A9A256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BC59A4E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56BD6CBD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3C0176A9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320FBB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29 ноября 2024 года   № 49-138-7</w:t>
      </w:r>
    </w:p>
    <w:p w14:paraId="5E9246B5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AF7C6D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14:paraId="63451FF0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в решение Собрания депутатов Кривцовского сельсовета</w:t>
      </w:r>
    </w:p>
    <w:p w14:paraId="6DE718D2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55B019F0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29.07.2022 года № 12-44-7 «Об установлении земельного налога на территории Кривцовского сельсовета»</w:t>
      </w:r>
    </w:p>
    <w:p w14:paraId="5FDFEA85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34E475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5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Налоговым 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Федеральным законом от 12.07.2024 г. № 176-ФЗ «О внесении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 </w:t>
      </w:r>
      <w:hyperlink r:id="rId6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>
        <w:rPr>
          <w:rFonts w:ascii="Tahoma" w:hAnsi="Tahoma" w:cs="Tahoma"/>
          <w:color w:val="000000"/>
          <w:sz w:val="18"/>
          <w:szCs w:val="18"/>
        </w:rPr>
        <w:t>  </w:t>
      </w:r>
      <w:hyperlink r:id="rId7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Уставом муниципального образования «Кривцовское сельское поселение» Щигровского муниципального района Курской области</w:t>
        </w:r>
      </w:hyperlink>
      <w:r>
        <w:rPr>
          <w:rFonts w:ascii="Tahoma" w:hAnsi="Tahoma" w:cs="Tahoma"/>
          <w:color w:val="000000"/>
          <w:sz w:val="18"/>
          <w:szCs w:val="18"/>
        </w:rPr>
        <w:t> Собрание депутатов Кривцовского сельсовета Щигровского района Курской области                                             решило:</w:t>
      </w:r>
    </w:p>
    <w:p w14:paraId="042D24D0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 </w:t>
      </w:r>
      <w:hyperlink r:id="rId8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решение Собрания депутатов Кривцовского сельсовета Щигровского района Курской области от 29.07.2022 года № 12-44-7 «Об установлении земельного налога на территории Кривцовского сельсовета»</w:t>
        </w:r>
      </w:hyperlink>
      <w:r>
        <w:rPr>
          <w:rFonts w:ascii="Tahoma" w:hAnsi="Tahoma" w:cs="Tahoma"/>
          <w:color w:val="000000"/>
          <w:sz w:val="18"/>
          <w:szCs w:val="18"/>
        </w:rPr>
        <w:t> следующие изменения и дополнения:</w:t>
      </w:r>
    </w:p>
    <w:p w14:paraId="52E9FDE7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BE658D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пункте 5:</w:t>
      </w:r>
    </w:p>
    <w:p w14:paraId="244ABBE0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1) решения изложить в новой редакции:</w:t>
      </w:r>
    </w:p>
    <w:p w14:paraId="62163858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0,3 процента в отношении земельных участков:</w:t>
      </w:r>
    </w:p>
    <w:p w14:paraId="097C7C1C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07B2067B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занятых </w:t>
      </w:r>
      <w:hyperlink r:id="rId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жилищным фондом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объектами инженерной инфраструктуры</w:t>
        </w:r>
      </w:hyperlink>
      <w:r>
        <w:rPr>
          <w:rFonts w:ascii="Tahoma" w:hAnsi="Tahoma" w:cs="Tahoma"/>
          <w:color w:val="000000"/>
          <w:sz w:val="18"/>
          <w:szCs w:val="18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рублей");</w:t>
      </w:r>
    </w:p>
    <w:p w14:paraId="53AF5B06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1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 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0943D3D1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ограниченных в обороте в соответствии с </w:t>
      </w:r>
      <w:hyperlink r:id="rId12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предоставленных для обеспечения обороны, безопасности и таможенных нужд.</w:t>
      </w:r>
    </w:p>
    <w:p w14:paraId="0A21BC37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Подпункт 3) изложить в новой редакции:</w:t>
      </w:r>
    </w:p>
    <w:p w14:paraId="4B3E41CD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«3) Освободить от уплаты земельного налога физических лиц на территории муниципального образования «Кривцовский сельсовет» Щигровского района Курской области в размере 100 процентов следующие категории граждан:</w:t>
      </w:r>
    </w:p>
    <w:p w14:paraId="2E6F3BAD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14:paraId="7C512C64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лица, принимающие (принимавшие) участие в специальной военной операции:</w:t>
      </w:r>
    </w:p>
    <w:p w14:paraId="512102A5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7A6F59C4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1CD3AEA3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7FDF758F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3AADE0B1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сотрудники органов внутренних дел Российской Федерации;</w:t>
      </w:r>
    </w:p>
    <w:p w14:paraId="3B91B5F3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прокурорские работники;</w:t>
      </w:r>
    </w:p>
    <w:p w14:paraId="5FFE0856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13" w:anchor="dst100032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лица</w:t>
        </w:r>
      </w:hyperlink>
      <w:r>
        <w:rPr>
          <w:rFonts w:ascii="Tahoma" w:hAnsi="Tahoma" w:cs="Tahoma"/>
          <w:color w:val="000000"/>
          <w:sz w:val="18"/>
          <w:szCs w:val="18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операции.»</w:t>
      </w:r>
    </w:p>
    <w:p w14:paraId="2F92BC03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4380BB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дополнить подпунктом 4) следующего содержания:</w:t>
      </w:r>
    </w:p>
    <w:p w14:paraId="57AE3DE7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«4) освободить от уплаты земельного налога на территории муниципального образования «Кривцовский сельсовет» Щигровского района Курской области в размере 100 процентов  членов семей:</w:t>
      </w:r>
    </w:p>
    <w:p w14:paraId="5289BB0E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лиц, указанных в подпункте 3)  пункта 5;</w:t>
      </w:r>
    </w:p>
    <w:p w14:paraId="08D9F6C2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граждан, призванных на военную службу по мобилизации в Вооруженные Силы Российской Федерации;</w:t>
      </w:r>
    </w:p>
    <w:p w14:paraId="2CDC2ED2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военнослужащих, принимающих (принимавших) участие в специальной военной операции;</w:t>
      </w:r>
    </w:p>
    <w:p w14:paraId="15FCE690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2225E59A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22E5FCC5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6C1ED167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75545354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лиц, относящихся к ветеранам боевых действий в соответствии с </w:t>
      </w:r>
      <w:hyperlink r:id="rId14" w:anchor="block_13123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подпунктами 2.3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5" w:anchor="block_131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9 пункта 1 статьи 3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3F0DA18C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14:paraId="08FB3E39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8EB353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обнародования и </w:t>
      </w:r>
      <w:hyperlink r:id="rId16" w:anchor="block_191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распространяется</w:t>
        </w:r>
      </w:hyperlink>
      <w:r>
        <w:rPr>
          <w:rFonts w:ascii="Tahoma" w:hAnsi="Tahoma" w:cs="Tahoma"/>
          <w:color w:val="000000"/>
          <w:sz w:val="18"/>
          <w:szCs w:val="18"/>
        </w:rPr>
        <w:t> на правоотношения, связанные с исчислением налога за налоговые периоды 2022 и 2023 гг., за исключением абзацев 3 - 4.пункта 1.1., которые вступают в силу с 01.01.2025 года.</w:t>
      </w:r>
    </w:p>
    <w:p w14:paraId="62824DD8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F13761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E64AE6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                 </w:t>
      </w:r>
    </w:p>
    <w:p w14:paraId="30D4180C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                                                        </w:t>
      </w:r>
    </w:p>
    <w:p w14:paraId="53AB4A91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 И.Н. Никитин</w:t>
      </w:r>
    </w:p>
    <w:p w14:paraId="6D587E15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E9CA8F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0CD58D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</w:t>
      </w:r>
    </w:p>
    <w:p w14:paraId="4169309A" w14:textId="77777777" w:rsidR="00F86428" w:rsidRDefault="00F86428" w:rsidP="00F864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 И.Н. Ивлякова</w:t>
      </w:r>
    </w:p>
    <w:p w14:paraId="7B7A6E7E" w14:textId="77777777" w:rsidR="00F86428" w:rsidRDefault="00F86428" w:rsidP="00F86428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14:paraId="22EDD3DB" w14:textId="77777777" w:rsidR="00F86428" w:rsidRDefault="00F86428" w:rsidP="00F86428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Создан: 29.11.2024 16:33. Последнее изменение: 29.11.2024 16:38.</w:t>
      </w:r>
    </w:p>
    <w:p w14:paraId="48F08788" w14:textId="68B751A1" w:rsidR="006D2215" w:rsidRPr="00F86428" w:rsidRDefault="006D2215" w:rsidP="00F86428">
      <w:bookmarkStart w:id="0" w:name="_GoBack"/>
      <w:bookmarkEnd w:id="0"/>
    </w:p>
    <w:sectPr w:rsidR="006D2215" w:rsidRPr="00F8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D9EC10-B946-4E08-984E-FFE800DC2D56" TargetMode="External"/><Relationship Id="rId13" Type="http://schemas.openxmlformats.org/officeDocument/2006/relationships/hyperlink" Target="https://www.consultant.ru/document/cons_doc_LAW_488355/a15cd3a6bad5ecdb89b9f6b73d1a8ca99f8b7b3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4E28FA-7F13-4939-872F-7793054D3DA7" TargetMode="External"/><Relationship Id="rId12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409493587/95ef042b11da42ac166eeedeb998f68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5" Type="http://schemas.openxmlformats.org/officeDocument/2006/relationships/hyperlink" Target="https://base.garant.ru/10103548/4d6cc5b8235f826b2c67847b967f8695/" TargetMode="External"/><Relationship Id="rId10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4" Type="http://schemas.openxmlformats.org/officeDocument/2006/relationships/hyperlink" Target="https://base.garant.ru/10103548/4d6cc5b8235f826b2c67847b967f8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1527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dcterms:created xsi:type="dcterms:W3CDTF">2025-02-19T15:50:00Z</dcterms:created>
  <dcterms:modified xsi:type="dcterms:W3CDTF">2025-02-23T08:19:00Z</dcterms:modified>
</cp:coreProperties>
</file>