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11517" w14:textId="77777777" w:rsidR="00797255" w:rsidRPr="00797255" w:rsidRDefault="00797255" w:rsidP="00797255">
      <w:pPr>
        <w:shd w:val="clear" w:color="auto" w:fill="EEEEEE"/>
        <w:spacing w:line="240" w:lineRule="auto"/>
        <w:jc w:val="center"/>
        <w:rPr>
          <w:rFonts w:ascii="Tahoma" w:eastAsia="Times New Roman" w:hAnsi="Tahoma" w:cs="Tahoma"/>
          <w:b/>
          <w:bCs/>
          <w:color w:val="000000"/>
          <w:sz w:val="21"/>
          <w:szCs w:val="21"/>
          <w:lang w:eastAsia="ru-RU"/>
        </w:rPr>
      </w:pPr>
      <w:r w:rsidRPr="00797255">
        <w:rPr>
          <w:rFonts w:ascii="Tahoma" w:eastAsia="Times New Roman" w:hAnsi="Tahoma" w:cs="Tahoma"/>
          <w:b/>
          <w:bCs/>
          <w:color w:val="000000"/>
          <w:sz w:val="21"/>
          <w:szCs w:val="21"/>
          <w:lang w:eastAsia="ru-RU"/>
        </w:rPr>
        <w:t>Р Е Ш Е Н И Е от «21» ноября 2023 года № 31-100-7 Об утверждении Временного порядка проведения публичных слушаний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2024 год и плановый период 2025 и 2026 годов»</w:t>
      </w:r>
    </w:p>
    <w:p w14:paraId="2EF2DE36"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364382B4"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b/>
          <w:bCs/>
          <w:color w:val="000000"/>
          <w:sz w:val="18"/>
          <w:szCs w:val="18"/>
          <w:lang w:eastAsia="ru-RU"/>
        </w:rPr>
        <w:t>СОБРАНИЕ ДЕПУТАТОВ</w:t>
      </w:r>
    </w:p>
    <w:p w14:paraId="56F9F8FF"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b/>
          <w:bCs/>
          <w:color w:val="000000"/>
          <w:sz w:val="18"/>
          <w:szCs w:val="18"/>
          <w:lang w:eastAsia="ru-RU"/>
        </w:rPr>
        <w:t>КРИВЦОВСКОГО СЕЛЬСОВЕТА</w:t>
      </w:r>
    </w:p>
    <w:p w14:paraId="4ED24506"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ЩИГРОВСКОГО РАЙОНА КУРСКОЙ ОБЛАСТИ</w:t>
      </w:r>
    </w:p>
    <w:p w14:paraId="73AED0B7"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1489FF02"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b/>
          <w:bCs/>
          <w:color w:val="000000"/>
          <w:sz w:val="18"/>
          <w:szCs w:val="18"/>
          <w:lang w:eastAsia="ru-RU"/>
        </w:rPr>
        <w:t>Р Е Ш Е Н И Е</w:t>
      </w:r>
      <w:r w:rsidRPr="00797255">
        <w:rPr>
          <w:rFonts w:ascii="Tahoma" w:eastAsia="Times New Roman" w:hAnsi="Tahoma" w:cs="Tahoma"/>
          <w:color w:val="000000"/>
          <w:sz w:val="18"/>
          <w:szCs w:val="18"/>
          <w:lang w:eastAsia="ru-RU"/>
        </w:rPr>
        <w:t> </w:t>
      </w:r>
    </w:p>
    <w:p w14:paraId="0D08B364"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от «21» ноября  2023 года       № 31-100-7</w:t>
      </w:r>
    </w:p>
    <w:p w14:paraId="21D6B7A1"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b/>
          <w:bCs/>
          <w:color w:val="000000"/>
          <w:sz w:val="18"/>
          <w:szCs w:val="18"/>
          <w:lang w:eastAsia="ru-RU"/>
        </w:rPr>
        <w:t> </w:t>
      </w:r>
    </w:p>
    <w:p w14:paraId="454F6D16"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Об утверждении Временного порядка проведения</w:t>
      </w:r>
    </w:p>
    <w:p w14:paraId="1318B76B"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публичных слушаний по проекту Решения</w:t>
      </w:r>
    </w:p>
    <w:p w14:paraId="36412FDB"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Собрания депутатов Кривцовского сельсовета </w:t>
      </w:r>
    </w:p>
    <w:p w14:paraId="7DD5AFEF"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Щигровского района Курской области «О бюджете</w:t>
      </w:r>
    </w:p>
    <w:p w14:paraId="09CB59B1"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муниципального образования «Кривцовский сельсовет»</w:t>
      </w:r>
    </w:p>
    <w:p w14:paraId="593C8423"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Щигровского района Курской области на 2024 год</w:t>
      </w:r>
    </w:p>
    <w:p w14:paraId="01A60C55"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и плановый период 2025 и 2026 годов»</w:t>
      </w:r>
    </w:p>
    <w:p w14:paraId="5A33D5A5"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119800B3"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Собрание депутатов Кривцовского сельсовета Щигровского района Курской области  РЕШИЛО:</w:t>
      </w:r>
    </w:p>
    <w:p w14:paraId="0F5F853C"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1. Утвердить прилагаемый Временный порядок проведения публичных слушаний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2024 год и плановый период 2025 и 2026 годов».</w:t>
      </w:r>
    </w:p>
    <w:p w14:paraId="5E86F6BB"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2. Обнародовать Временный порядок проведения публичных слушаний по проекту решения Собрания депутатов Кривцовского сельсовета Щигровского района «О бюджете муниципального образования «Кривцовский  сельсовет» Щигровского района Курской области на 2024 год и плановый период 2025 и 2026 годов» на трех информационных стендах, расположенных:</w:t>
      </w:r>
    </w:p>
    <w:p w14:paraId="7AB45D04"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746150AB"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2-й – здание Кривцовского ФАПа Щигровского района.</w:t>
      </w:r>
    </w:p>
    <w:p w14:paraId="5460B7D1"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3-й – здание МКУК «Кривцовский сельский Дом культуры» Щигровского района.</w:t>
      </w:r>
    </w:p>
    <w:p w14:paraId="1D78A4F8"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3.     Настоящее Решение обнародовать на указанных в п.2 информационных стендах.</w:t>
      </w:r>
    </w:p>
    <w:p w14:paraId="385D81FB"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76504363"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Председатель Собрания депутатов</w:t>
      </w:r>
    </w:p>
    <w:p w14:paraId="00361891"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Кривцовского  сельсовета</w:t>
      </w:r>
    </w:p>
    <w:p w14:paraId="36591FDC"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Щигровского района                                                                                И.Н. Никитин</w:t>
      </w:r>
    </w:p>
    <w:p w14:paraId="142802B5"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5DFC9C10"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3EFC0880"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Врио Главы Кривцовского сельсовета</w:t>
      </w:r>
    </w:p>
    <w:p w14:paraId="65DEE58C"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Щигровского района                                                                                 И.Н. Ивлякова</w:t>
      </w:r>
    </w:p>
    <w:p w14:paraId="33191DE7"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659CEBED"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Утвержден</w:t>
      </w:r>
    </w:p>
    <w:p w14:paraId="5013C81A"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решением Собрания депутатов</w:t>
      </w:r>
    </w:p>
    <w:p w14:paraId="21F06198"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Кривцовского сельсовета</w:t>
      </w:r>
    </w:p>
    <w:p w14:paraId="1DDCB706"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Щигровского района</w:t>
      </w:r>
    </w:p>
    <w:p w14:paraId="37661A80"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от «21» ноября 2023 г. № 31-100-7</w:t>
      </w:r>
    </w:p>
    <w:p w14:paraId="6313789D"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7D071040"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b/>
          <w:bCs/>
          <w:color w:val="000000"/>
          <w:sz w:val="18"/>
          <w:szCs w:val="18"/>
          <w:lang w:eastAsia="ru-RU"/>
        </w:rPr>
        <w:t>ВРЕМЕННЫЙ ПОРЯДОК</w:t>
      </w:r>
    </w:p>
    <w:p w14:paraId="130752B3"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b/>
          <w:bCs/>
          <w:color w:val="000000"/>
          <w:sz w:val="18"/>
          <w:szCs w:val="18"/>
          <w:lang w:eastAsia="ru-RU"/>
        </w:rPr>
        <w:t>проведения публичных слушаний по проекту решения</w:t>
      </w:r>
    </w:p>
    <w:p w14:paraId="1AFC62CA"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b/>
          <w:bCs/>
          <w:color w:val="000000"/>
          <w:sz w:val="18"/>
          <w:szCs w:val="18"/>
          <w:lang w:eastAsia="ru-RU"/>
        </w:rPr>
        <w:t>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2024 год и</w:t>
      </w:r>
    </w:p>
    <w:p w14:paraId="5F6696FA"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b/>
          <w:bCs/>
          <w:color w:val="000000"/>
          <w:sz w:val="18"/>
          <w:szCs w:val="18"/>
          <w:lang w:eastAsia="ru-RU"/>
        </w:rPr>
        <w:t> плановый период 2025 и 2026 годов»</w:t>
      </w:r>
    </w:p>
    <w:p w14:paraId="7DBAEC7A"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070F0799"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1. Настоящий Порядок разработан в соответствии с Федеральным за</w:t>
      </w:r>
      <w:r w:rsidRPr="00797255">
        <w:rPr>
          <w:rFonts w:ascii="Tahoma" w:eastAsia="Times New Roman" w:hAnsi="Tahoma" w:cs="Tahoma"/>
          <w:color w:val="000000"/>
          <w:sz w:val="18"/>
          <w:szCs w:val="18"/>
          <w:lang w:eastAsia="ru-RU"/>
        </w:rPr>
        <w:softHyphen/>
        <w:t>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Кривцовского сельсо</w:t>
      </w:r>
      <w:r w:rsidRPr="00797255">
        <w:rPr>
          <w:rFonts w:ascii="Tahoma" w:eastAsia="Times New Roman" w:hAnsi="Tahoma" w:cs="Tahoma"/>
          <w:color w:val="000000"/>
          <w:sz w:val="18"/>
          <w:szCs w:val="18"/>
          <w:lang w:eastAsia="ru-RU"/>
        </w:rPr>
        <w:softHyphen/>
        <w:t>вета Щигровского района Курской области «О бюджете муниципального образования «Кривцовский  сельсовет» Щигровского района Курской области на 2024 год и плановый период 2025 и 2026 годов».</w:t>
      </w:r>
    </w:p>
    <w:p w14:paraId="66A3350C"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2.  Публичные слушания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2024 год и плановый период 2025 и 2026 годов» являются одним из способов непосредственного участия граждан в  осуществлении местного  самоуправления.</w:t>
      </w:r>
    </w:p>
    <w:p w14:paraId="1E36FD9B"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lastRenderedPageBreak/>
        <w:t>Обсуждение проекта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2024 год и плановый период 2025 и 2026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2024 год и плановый период 2025 и 2026 годов».</w:t>
      </w:r>
    </w:p>
    <w:p w14:paraId="3EABDA88"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3. Решение о проведении публичных слушаний  принимается не позже, чем за 20 дней до даты рассмотрения Собранием депутатов Кривцовского сельсовета Щигровского района проекта муниципального правового акта Кривцовского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61EB6839"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Данное решение подлежит обнародованию на  3-х информационных стендах, расположенных:</w:t>
      </w:r>
    </w:p>
    <w:p w14:paraId="1F0A443A"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67E81FAA"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2-й – здание Кривцовского ФАПа Щигровского района.</w:t>
      </w:r>
    </w:p>
    <w:p w14:paraId="4F13983F"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3-й – здание МКУК «Кривцовский сельский Дом культуры» Щигровского района.</w:t>
      </w:r>
    </w:p>
    <w:p w14:paraId="3DC47A69"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4.  В публичных слушаниях могут принимать участие все желающие граждане, постоянно проживающие на территории Кривцовского сельсо</w:t>
      </w:r>
      <w:r w:rsidRPr="00797255">
        <w:rPr>
          <w:rFonts w:ascii="Tahoma" w:eastAsia="Times New Roman" w:hAnsi="Tahoma" w:cs="Tahoma"/>
          <w:color w:val="000000"/>
          <w:sz w:val="18"/>
          <w:szCs w:val="18"/>
          <w:lang w:eastAsia="ru-RU"/>
        </w:rPr>
        <w:softHyphen/>
        <w:t>вета.</w:t>
      </w:r>
    </w:p>
    <w:p w14:paraId="3598D999"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5.  Председательствующим на публичных слушаниях является Глава  Кривцовского сельсовета Щигровского рай</w:t>
      </w:r>
      <w:r w:rsidRPr="00797255">
        <w:rPr>
          <w:rFonts w:ascii="Tahoma" w:eastAsia="Times New Roman" w:hAnsi="Tahoma" w:cs="Tahoma"/>
          <w:color w:val="000000"/>
          <w:sz w:val="18"/>
          <w:szCs w:val="18"/>
          <w:lang w:eastAsia="ru-RU"/>
        </w:rPr>
        <w:softHyphen/>
        <w:t>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43E0990D"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После чего следует обсуждение вопросов участников слушаний, которые могут быть заданы как в устной, так и в письменной формах.</w:t>
      </w:r>
    </w:p>
    <w:p w14:paraId="1A5C52BA"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7. По результатам публичных слушаний принимаются рекомендации по проекту решения Собрания депутатов Кривцовского сельсовета Щигровского района «О бюджете муниципального образования «Кривцовский  сельсовет» Щигровского района Курской области на 2024 год и плановый период 2025 и 2026 годов». Рекомендации считаются принятыми, если за них проголосовало более половины присутствующих на публичных слушаниях граждан.</w:t>
      </w:r>
    </w:p>
    <w:p w14:paraId="62DE7C97"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8. Протокол публичных слушаний вместе с принятыми на них рекомендациями направляется Собранию депутатов Кривцовского сельсовета Щигровского района Курской области и обнародуется на информационных стендах, указанных в п. 3.</w:t>
      </w:r>
    </w:p>
    <w:p w14:paraId="0C5E9097"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9. Подготовка и проведение публичных слушаний, подготовка всех информационных материалов возлагается на председателя Собрания депутатов Кривцовского сельсовета Щигровского района Курской области.</w:t>
      </w:r>
    </w:p>
    <w:p w14:paraId="22DD9B44"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2A9A5233" w14:textId="77777777" w:rsidR="00797255" w:rsidRPr="00797255" w:rsidRDefault="00797255" w:rsidP="00797255">
      <w:pPr>
        <w:shd w:val="clear" w:color="auto" w:fill="EEEEEE"/>
        <w:spacing w:after="0" w:line="240" w:lineRule="auto"/>
        <w:jc w:val="both"/>
        <w:rPr>
          <w:rFonts w:ascii="Tahoma" w:eastAsia="Times New Roman" w:hAnsi="Tahoma" w:cs="Tahoma"/>
          <w:color w:val="000000"/>
          <w:sz w:val="18"/>
          <w:szCs w:val="18"/>
          <w:lang w:eastAsia="ru-RU"/>
        </w:rPr>
      </w:pPr>
      <w:r w:rsidRPr="00797255">
        <w:rPr>
          <w:rFonts w:ascii="Tahoma" w:eastAsia="Times New Roman" w:hAnsi="Tahoma" w:cs="Tahoma"/>
          <w:color w:val="000000"/>
          <w:sz w:val="18"/>
          <w:szCs w:val="18"/>
          <w:lang w:eastAsia="ru-RU"/>
        </w:rPr>
        <w:t> </w:t>
      </w:r>
    </w:p>
    <w:p w14:paraId="48F08788" w14:textId="68B751A1" w:rsidR="006D2215" w:rsidRPr="00797255" w:rsidRDefault="006D2215" w:rsidP="00797255">
      <w:bookmarkStart w:id="0" w:name="_GoBack"/>
      <w:bookmarkEnd w:id="0"/>
    </w:p>
    <w:sectPr w:rsidR="006D2215" w:rsidRPr="00797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8"/>
  </w:num>
  <w:num w:numId="3">
    <w:abstractNumId w:val="23"/>
  </w:num>
  <w:num w:numId="4">
    <w:abstractNumId w:val="19"/>
  </w:num>
  <w:num w:numId="5">
    <w:abstractNumId w:val="10"/>
  </w:num>
  <w:num w:numId="6">
    <w:abstractNumId w:val="17"/>
  </w:num>
  <w:num w:numId="7">
    <w:abstractNumId w:val="8"/>
  </w:num>
  <w:num w:numId="8">
    <w:abstractNumId w:val="1"/>
  </w:num>
  <w:num w:numId="9">
    <w:abstractNumId w:val="25"/>
  </w:num>
  <w:num w:numId="10">
    <w:abstractNumId w:val="30"/>
  </w:num>
  <w:num w:numId="11">
    <w:abstractNumId w:val="12"/>
  </w:num>
  <w:num w:numId="12">
    <w:abstractNumId w:val="15"/>
  </w:num>
  <w:num w:numId="13">
    <w:abstractNumId w:val="16"/>
  </w:num>
  <w:num w:numId="14">
    <w:abstractNumId w:val="5"/>
  </w:num>
  <w:num w:numId="15">
    <w:abstractNumId w:val="13"/>
  </w:num>
  <w:num w:numId="16">
    <w:abstractNumId w:val="28"/>
  </w:num>
  <w:num w:numId="17">
    <w:abstractNumId w:val="7"/>
  </w:num>
  <w:num w:numId="18">
    <w:abstractNumId w:val="26"/>
  </w:num>
  <w:num w:numId="19">
    <w:abstractNumId w:val="31"/>
  </w:num>
  <w:num w:numId="20">
    <w:abstractNumId w:val="0"/>
  </w:num>
  <w:num w:numId="21">
    <w:abstractNumId w:val="20"/>
  </w:num>
  <w:num w:numId="22">
    <w:abstractNumId w:val="3"/>
  </w:num>
  <w:num w:numId="23">
    <w:abstractNumId w:val="11"/>
  </w:num>
  <w:num w:numId="24">
    <w:abstractNumId w:val="22"/>
  </w:num>
  <w:num w:numId="25">
    <w:abstractNumId w:val="2"/>
  </w:num>
  <w:num w:numId="26">
    <w:abstractNumId w:val="24"/>
  </w:num>
  <w:num w:numId="27">
    <w:abstractNumId w:val="27"/>
  </w:num>
  <w:num w:numId="28">
    <w:abstractNumId w:val="14"/>
  </w:num>
  <w:num w:numId="29">
    <w:abstractNumId w:val="29"/>
  </w:num>
  <w:num w:numId="30">
    <w:abstractNumId w:val="6"/>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93096"/>
    <w:rsid w:val="001A070E"/>
    <w:rsid w:val="001A07CA"/>
    <w:rsid w:val="001A4A66"/>
    <w:rsid w:val="001A54BA"/>
    <w:rsid w:val="001B4D59"/>
    <w:rsid w:val="001C767D"/>
    <w:rsid w:val="001D1AE2"/>
    <w:rsid w:val="001E0B71"/>
    <w:rsid w:val="00205FA3"/>
    <w:rsid w:val="00207762"/>
    <w:rsid w:val="002242EE"/>
    <w:rsid w:val="002357DC"/>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5AF"/>
    <w:rsid w:val="003846F0"/>
    <w:rsid w:val="003B79DC"/>
    <w:rsid w:val="003D5D97"/>
    <w:rsid w:val="003E2BEB"/>
    <w:rsid w:val="004005BF"/>
    <w:rsid w:val="00413E63"/>
    <w:rsid w:val="00422805"/>
    <w:rsid w:val="0043443E"/>
    <w:rsid w:val="004351E9"/>
    <w:rsid w:val="00436857"/>
    <w:rsid w:val="00442347"/>
    <w:rsid w:val="00453B84"/>
    <w:rsid w:val="0046079F"/>
    <w:rsid w:val="00462929"/>
    <w:rsid w:val="00464259"/>
    <w:rsid w:val="00475E23"/>
    <w:rsid w:val="00490044"/>
    <w:rsid w:val="004C4F03"/>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D2215"/>
    <w:rsid w:val="006D26FE"/>
    <w:rsid w:val="006D382E"/>
    <w:rsid w:val="00704C0D"/>
    <w:rsid w:val="00721F02"/>
    <w:rsid w:val="00723976"/>
    <w:rsid w:val="00730E9F"/>
    <w:rsid w:val="00743722"/>
    <w:rsid w:val="00753A89"/>
    <w:rsid w:val="0079451B"/>
    <w:rsid w:val="00794845"/>
    <w:rsid w:val="00797255"/>
    <w:rsid w:val="007B5CD9"/>
    <w:rsid w:val="007B65E3"/>
    <w:rsid w:val="007C3387"/>
    <w:rsid w:val="007D7ADC"/>
    <w:rsid w:val="00823C36"/>
    <w:rsid w:val="00827B5D"/>
    <w:rsid w:val="008364DB"/>
    <w:rsid w:val="00841EA4"/>
    <w:rsid w:val="008424DD"/>
    <w:rsid w:val="0084425E"/>
    <w:rsid w:val="008533C1"/>
    <w:rsid w:val="0087026C"/>
    <w:rsid w:val="00876B93"/>
    <w:rsid w:val="00883C49"/>
    <w:rsid w:val="0089527D"/>
    <w:rsid w:val="008B6A0A"/>
    <w:rsid w:val="008B7167"/>
    <w:rsid w:val="009020DB"/>
    <w:rsid w:val="00913BE0"/>
    <w:rsid w:val="00916DF4"/>
    <w:rsid w:val="009177A1"/>
    <w:rsid w:val="00931783"/>
    <w:rsid w:val="009608CC"/>
    <w:rsid w:val="009816E1"/>
    <w:rsid w:val="009817F5"/>
    <w:rsid w:val="00986EC9"/>
    <w:rsid w:val="0099216B"/>
    <w:rsid w:val="009C106F"/>
    <w:rsid w:val="009C6FB5"/>
    <w:rsid w:val="009D2F8F"/>
    <w:rsid w:val="009F36E4"/>
    <w:rsid w:val="00A12971"/>
    <w:rsid w:val="00A4168A"/>
    <w:rsid w:val="00A54549"/>
    <w:rsid w:val="00A558F9"/>
    <w:rsid w:val="00A623E0"/>
    <w:rsid w:val="00A935A5"/>
    <w:rsid w:val="00AE5967"/>
    <w:rsid w:val="00AF2AEE"/>
    <w:rsid w:val="00B120E7"/>
    <w:rsid w:val="00B12ADF"/>
    <w:rsid w:val="00B16FD5"/>
    <w:rsid w:val="00B226F6"/>
    <w:rsid w:val="00B24A4F"/>
    <w:rsid w:val="00B40783"/>
    <w:rsid w:val="00BE45D2"/>
    <w:rsid w:val="00BF407A"/>
    <w:rsid w:val="00C0136E"/>
    <w:rsid w:val="00C25D24"/>
    <w:rsid w:val="00C32F01"/>
    <w:rsid w:val="00C64849"/>
    <w:rsid w:val="00C65921"/>
    <w:rsid w:val="00C74BFE"/>
    <w:rsid w:val="00CD18FF"/>
    <w:rsid w:val="00CE76BE"/>
    <w:rsid w:val="00CF37EA"/>
    <w:rsid w:val="00CF46D1"/>
    <w:rsid w:val="00D01344"/>
    <w:rsid w:val="00D1224E"/>
    <w:rsid w:val="00D13212"/>
    <w:rsid w:val="00D138CA"/>
    <w:rsid w:val="00D170B4"/>
    <w:rsid w:val="00D3061E"/>
    <w:rsid w:val="00D361FA"/>
    <w:rsid w:val="00D95D9D"/>
    <w:rsid w:val="00DA1F5A"/>
    <w:rsid w:val="00DA6DCE"/>
    <w:rsid w:val="00DB0338"/>
    <w:rsid w:val="00DD4311"/>
    <w:rsid w:val="00DD607C"/>
    <w:rsid w:val="00DF5106"/>
    <w:rsid w:val="00E03E80"/>
    <w:rsid w:val="00E06099"/>
    <w:rsid w:val="00E23494"/>
    <w:rsid w:val="00E42536"/>
    <w:rsid w:val="00E60231"/>
    <w:rsid w:val="00E61482"/>
    <w:rsid w:val="00E66F59"/>
    <w:rsid w:val="00E825DE"/>
    <w:rsid w:val="00E879C7"/>
    <w:rsid w:val="00E93F26"/>
    <w:rsid w:val="00EA5681"/>
    <w:rsid w:val="00EB1527"/>
    <w:rsid w:val="00EB75FC"/>
    <w:rsid w:val="00EC6F65"/>
    <w:rsid w:val="00ED4518"/>
    <w:rsid w:val="00F01E17"/>
    <w:rsid w:val="00F53CF1"/>
    <w:rsid w:val="00F677FD"/>
    <w:rsid w:val="00F85CBC"/>
    <w:rsid w:val="00F86428"/>
    <w:rsid w:val="00FA33ED"/>
    <w:rsid w:val="00FC3DF8"/>
    <w:rsid w:val="00FD493A"/>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2</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206</cp:revision>
  <dcterms:created xsi:type="dcterms:W3CDTF">2025-02-19T15:50:00Z</dcterms:created>
  <dcterms:modified xsi:type="dcterms:W3CDTF">2025-02-23T12:03:00Z</dcterms:modified>
</cp:coreProperties>
</file>