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8EA0" w14:textId="77777777" w:rsidR="006B4223" w:rsidRDefault="006B4223" w:rsidP="006B422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15 апреля 2019 г. № 33-89-6 Об утверждении Порядка формирования перечня налоговых расходов Кривцовского сельсовета и оценки эффективности налоговых расходов Кривцовского сельсовета</w:t>
      </w:r>
    </w:p>
    <w:p w14:paraId="5966486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43F4345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A88CBC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3CFEEA9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1A7A4D0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EA5C9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19EECC2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91B7A1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15 апреля 2019 г. № 33-89-6</w:t>
      </w:r>
    </w:p>
    <w:p w14:paraId="2E28AB5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941E55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формирования перечня</w:t>
      </w:r>
    </w:p>
    <w:p w14:paraId="2009534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налоговых расходов Кривцовского сельсовета и оценки эффективности налоговых расходов Кривцовского сельсовета</w:t>
      </w:r>
    </w:p>
    <w:p w14:paraId="20CC24C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ACC92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174.3 Бюджетного кодекса РФ, Собрание депутатов Кривцовского сельсовета Щигровского района  решило:</w:t>
      </w:r>
    </w:p>
    <w:p w14:paraId="49ADC09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Утвердить прилагаемый Порядок формирования перечня налоговых расходов Кривцовского сельсовета и оценки эффективности налоговых расходов Кривцовского сельсовета.</w:t>
      </w:r>
    </w:p>
    <w:p w14:paraId="29C288D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Настоящее решение вступает в силу с 1 января 2020 года.</w:t>
      </w:r>
    </w:p>
    <w:p w14:paraId="2708A97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59789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74349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114DE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E59B3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  </w:t>
      </w:r>
    </w:p>
    <w:p w14:paraId="5B8044B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                                                    Е.А. Стебеняева</w:t>
      </w:r>
    </w:p>
    <w:p w14:paraId="62D972C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161D8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76C17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 сельсовета                                         И.В. Болычева</w:t>
      </w:r>
    </w:p>
    <w:p w14:paraId="28E7F54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B872F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202C7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57129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72308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BDACC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9A051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C12E8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2394B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0DF55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8B07C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B5C44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374B4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4FD64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DB784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A2B8A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93A01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72352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6DF10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  <w:r>
        <w:rPr>
          <w:rFonts w:ascii="Tahoma" w:hAnsi="Tahoma" w:cs="Tahoma"/>
          <w:color w:val="000000"/>
          <w:sz w:val="18"/>
          <w:szCs w:val="18"/>
        </w:rPr>
        <w:br/>
        <w:t>решением Собрания депутатов</w:t>
      </w:r>
    </w:p>
    <w:p w14:paraId="17C5A8C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4E8124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от 15.04.2019 г. № 33-89-6</w:t>
      </w:r>
    </w:p>
    <w:p w14:paraId="2612655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AC7A1B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формирования перечня налоговых расходов Кривцовского сельсовета и оценки налоговых расходов Кривцовского сельсовета</w:t>
      </w:r>
    </w:p>
    <w:p w14:paraId="47949A4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EFDF6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Общие положения</w:t>
      </w:r>
    </w:p>
    <w:p w14:paraId="4F5B2A9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Настоящий Порядок определяет процедуру формирования перечня налоговых расходов Кривцовского сельсовета, реестра налоговых расходов Кривцовского сельсовета и методику оценки налоговых расходов Кривцовского сельсовета (далее — налоговые расходы).</w:t>
      </w:r>
    </w:p>
    <w:p w14:paraId="777CF1E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Перечень налоговых расходов муниципального образования формируется в порядке, установленном местной администрацией,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14:paraId="0F5A684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1.3. Под оценкой налоговых расходов в целях настоящего Порядка понимается оценка объемов и оценка эффективности налоговых расходов.</w:t>
      </w:r>
    </w:p>
    <w:p w14:paraId="1A5FD28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В целях настоящего Порядка применяются следующие понятия и термины:</w:t>
      </w:r>
    </w:p>
    <w:p w14:paraId="691B366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налоговые расходы — выпадающие доходы бюджета Кривцовского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Кривцовского сельсовета и (или) целями социально-экономической политики Кривцовского сельсовета, не относящимися к муниципальным программам Кривцовского сельсовета;</w:t>
      </w:r>
    </w:p>
    <w:p w14:paraId="5402758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куратор налогового расхода — ответственный исполнитель муниципальной программы Кривцовского сельсовета,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Кривцовского сельсовета (ее структурных элементов) и (или) целей социально-экономического развития Кривцовского сельсовета, не относящихся к муниципальным программам Кривцовского сельсовета;</w:t>
      </w:r>
    </w:p>
    <w:p w14:paraId="7D6324F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нераспределенные налоговые расходы — налоговые расходы, соответствующие целям социально-экономической политики Кривцовского сельсовета, реализуемым в рамках нескольких муниципальных программ Кривцовского сельсовета (муниципальных программ Кривцовского сельсовета и непрограммных направлений деятельности);</w:t>
      </w:r>
    </w:p>
    <w:p w14:paraId="5F8DF3A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14:paraId="63C9BC2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Кривцовского сельсовета;</w:t>
      </w:r>
    </w:p>
    <w:p w14:paraId="4D44775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Кривцовского сельсовета;</w:t>
      </w:r>
    </w:p>
    <w:p w14:paraId="56A2330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14:paraId="278C236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14:paraId="4637F9E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Кривцовского сельсовета, а также иные характеристики, предусмотренные разделом III приложения к настоящему Порядку;</w:t>
      </w:r>
    </w:p>
    <w:p w14:paraId="6C7B86B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налоговых расходов — свод (перечень) налоговых расходов в разрезе муниципальных программ Кривцовского сельсовета, их структурных элементов, а также направлений деятельности, не входящих в муниципальные программы Кривцовского сельсовета,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14:paraId="59ECB66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14:paraId="691DB09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14:paraId="330C1BF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В целях оценки налоговых расходов финансовый орган Администрации Кривцовского сельсовета:</w:t>
      </w:r>
    </w:p>
    <w:p w14:paraId="7298E84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формирует перечень налоговых расходов;</w:t>
      </w:r>
    </w:p>
    <w:p w14:paraId="6F13018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ведет реестр налоговых расходов;</w:t>
      </w:r>
    </w:p>
    <w:p w14:paraId="472F1C1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14:paraId="7556970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14:paraId="15EC78C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 В целях оценки налоговых расходов главные администраторы доходов бюджета Кривцовского сельсовета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14:paraId="2BE23BB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 В целях оценки налоговых расходов кураторы налоговых расходов:</w:t>
      </w:r>
    </w:p>
    <w:p w14:paraId="211AAC8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14:paraId="1758D1D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14:paraId="4576098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59632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II. Формирование перечня налоговых расходов. Формирование и ведение реестра налоговых расходов</w:t>
      </w:r>
    </w:p>
    <w:p w14:paraId="6C3CBAF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Кривцовского сельсовета,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14:paraId="70DD3E4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Кривцовского сельсовета, их структурным элементам, направлениям деятельности, не входящим в муниципальные программы Кривцовского сельсовета,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14:paraId="72AA9AE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14:paraId="1604A46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14:paraId="4B239DD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14:paraId="306C2C0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14:paraId="40E3103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14:paraId="61F1125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Кривцовского сельсовета.</w:t>
      </w:r>
    </w:p>
    <w:p w14:paraId="7859C56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Кривцовского сельсовета в информационно-телекоммуникационной сети «Интернет».</w:t>
      </w:r>
    </w:p>
    <w:p w14:paraId="26F7284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14:paraId="72D0410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Кривцовского сельсовета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Кривцовского сельсовета на очередной финансовый год и плановый период).</w:t>
      </w:r>
    </w:p>
    <w:p w14:paraId="3A5B3CE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 Реестр налоговых расходов формируется и ведется в порядке, установленном Администрацией Кривцовского сельсовета.</w:t>
      </w:r>
    </w:p>
    <w:p w14:paraId="593B321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FE937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III. Оценка эффективности налоговых расходов</w:t>
      </w:r>
    </w:p>
    <w:p w14:paraId="176B617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Оценка налоговых расходов  муниципального образования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14:paraId="0D87F9E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  муниципальных программ.</w:t>
      </w:r>
    </w:p>
    <w:p w14:paraId="348A4E8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 Оценка эффективности применяется в отношении налоговых льгот по следующим видам налогов:</w:t>
      </w:r>
    </w:p>
    <w:p w14:paraId="38F2B14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-налогу на имущество физических лиц;</w:t>
      </w:r>
    </w:p>
    <w:p w14:paraId="5188121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земельному налогу</w:t>
      </w:r>
    </w:p>
    <w:p w14:paraId="6C2BBF2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В целях проведения оценки эффективности налоговых льгот (налоговых расходов):</w:t>
      </w:r>
    </w:p>
    <w:p w14:paraId="6550DBC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 01 марта текущего финансового года финансово-экономический отдел Администрации Кривцовского сельсовета направляет в МИ ФНС №8 по Курской области сведения о категориях налогоплательщиков – получателей налоговой льготы (налогового расхода) с указанием обусловливающих соответствующие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14:paraId="6A0BA24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01 апреля текущего финансового года МИ ФНС №8 по Курской области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14:paraId="5B5D60D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категорий налогоплательщиков-получателей налоговой льготы (налогового расхода);</w:t>
      </w:r>
    </w:p>
    <w:p w14:paraId="2859439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14:paraId="0383D5A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14:paraId="73A70AB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14:paraId="6A52825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финансово-экономический отдел при необходимости направляет в финансовое управление администрации Щигровского муниципального района информацию по результатам проведенной оценки эффективности;</w:t>
      </w:r>
    </w:p>
    <w:p w14:paraId="7A5F339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14:paraId="314C49C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 Оценка эффективности налоговых расходов (в том числе нераспределенных) осуществляется в два этапа:</w:t>
      </w:r>
    </w:p>
    <w:p w14:paraId="56B8452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 этап- оценка целесообразности предоставления налоговых расходов;</w:t>
      </w:r>
    </w:p>
    <w:p w14:paraId="76425A9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этап - оценка результативности налоговых расходов.</w:t>
      </w:r>
    </w:p>
    <w:p w14:paraId="6A9A0FC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 Критериями целесообразности осуществления налоговых расходов являются:</w:t>
      </w:r>
    </w:p>
    <w:p w14:paraId="335BEC5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Кривцовского сельсовета (в отношении непрограммных налоговых расходов);</w:t>
      </w:r>
    </w:p>
    <w:p w14:paraId="688644B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востребованность льготы, освобождения или иной преференции;</w:t>
      </w:r>
    </w:p>
    <w:p w14:paraId="0206A6B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значимых отрицательных внешних эффектов.</w:t>
      </w:r>
    </w:p>
    <w:p w14:paraId="5435FDC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финансово-экономический отделу  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14:paraId="3656034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14:paraId="1CC8A3E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 В качестве критерия результативности определяется не менее одного показателя (индикатора):</w:t>
      </w:r>
    </w:p>
    <w:p w14:paraId="5845422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14:paraId="74073BC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14:paraId="548C9C2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14:paraId="314E743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 В целях проведения оценки бюджетной эффективности налоговых расходов осуществляется:</w:t>
      </w:r>
    </w:p>
    <w:p w14:paraId="29CDD7E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14:paraId="58E04B9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настоящего пункта в качестве альтернативных механизмов могут учитываться в том числе:</w:t>
      </w:r>
    </w:p>
    <w:p w14:paraId="2FC0290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Кривцовского сельсовета;</w:t>
      </w:r>
    </w:p>
    <w:p w14:paraId="79F20D1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муниципальных гарантий  по обязательствам соответствующих категорий налогоплательщиков;</w:t>
      </w:r>
    </w:p>
    <w:p w14:paraId="55EC08C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14:paraId="5B18F4A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14:paraId="676FC13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5" w:anchor="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*(1):</w:t>
        </w:r>
      </w:hyperlink>
    </w:p>
    <w:p w14:paraId="4554BE3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14:paraId="5F1300C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объем налоговых поступлений в бюджет поселения от j-го налогоплательщика – получателя льготы (расхода) в i-ом году.</w:t>
      </w:r>
    </w:p>
    <w:p w14:paraId="7711AB3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14:paraId="7BE2E79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доходы физических лиц;</w:t>
      </w:r>
    </w:p>
    <w:p w14:paraId="4ADAD70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специальным налоговым режимам (единому сельскохозяйственному налогу);</w:t>
      </w:r>
    </w:p>
    <w:p w14:paraId="487825A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земельному налогу;</w:t>
      </w:r>
    </w:p>
    <w:p w14:paraId="44491FA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налогу на имущество физических лиц.</w:t>
      </w:r>
    </w:p>
    <w:p w14:paraId="44512FE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Кривцовского сельсовета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  финансового органа Администрации Кривцовского сельсовета на основании показателей социально-экономического развития поселения;</w:t>
      </w:r>
    </w:p>
    <w:p w14:paraId="79A774A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базовый объем налогов, сборов и платежей, задекларированных для уплаты получателями налоговых расходов, в консолидированный бюджет Кривцовского сельсовета от j-го налогоплательщика — бенефициара налогового расхода в базовом году, рассчитываемый по формуле: B0ij = N0ij + L0ij, где:</w:t>
      </w:r>
    </w:p>
    <w:p w14:paraId="28330C4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объем налогов, сборов и платежей, задекларированных для уплаты получателями налоговых расходов, в консолидированный бюджет Кривцовского сельсовета от j-го налогоплательщика-бенефициара налогового расхода в базовом году;</w:t>
      </w:r>
    </w:p>
    <w:p w14:paraId="496BB38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объем налоговых расходов по соответствующему налогу (иному платежу) в пользу j-го налогоплательщика — бенефициара налогового расхода в базовом году.</w:t>
      </w:r>
    </w:p>
    <w:p w14:paraId="43D2F57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14:paraId="0F1EE11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номинальный темп прироста налоговых доходов консолидированного бюджета Кривцовского сельсовета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Кривцовского сельсовета на очередной финансовый год и плановый период, заложенному в основу решения о бюджете Кривцовского сельсовета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14:paraId="2EAF196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количество налогоплательщиков-бенефициаров налогового расхода в i-ом году;</w:t>
      </w:r>
    </w:p>
    <w:p w14:paraId="0E6E9F0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расчетная стоимость среднесрочных рыночных заимствований Кривцовского сельсовета, принимаемая на уровне 7,5 процентов.</w:t>
      </w:r>
    </w:p>
    <w:p w14:paraId="44D66BE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Финансовый орган Администрации Кривцовского сельсовета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14:paraId="70F6AA3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 По итогам оценки результативности формируется заключение:</w:t>
      </w:r>
    </w:p>
    <w:p w14:paraId="41ED521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значимости вклада налоговых расходов в достижение соответствующих показателей (индикаторов);</w:t>
      </w:r>
    </w:p>
    <w:p w14:paraId="4872AF6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14:paraId="72BF7F4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3.11. По результатам оценки эффективности соответствующих налоговых расходов финансовый орган Администрации Кривцовского сельсовета формулирует общий вывод о степени их эффективности и рекомендации о целесообразности их дальнейшего осуществления.</w:t>
      </w:r>
    </w:p>
    <w:p w14:paraId="3782622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 в срок до 10 августа текущего финансового года.</w:t>
      </w:r>
    </w:p>
    <w:p w14:paraId="1FFBE47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Кривцовского сельсовета, утвержденным постановлением Администрации Кривцовского сельсовета.</w:t>
      </w:r>
    </w:p>
    <w:p w14:paraId="1D782D2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3.13. Финансовый орган Администрации поселения обобщает результаты оценки и рекомендации по результатам оценки налоговых расходов.</w:t>
      </w:r>
    </w:p>
    <w:p w14:paraId="26680F8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указанной оценки учитываются при формировании основных направлений бюджетной, налоговой политики Кривцовского сельсовета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14:paraId="01294F6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D8826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0E9A29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3CCA7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30BFF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42335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B84FC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D9172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59097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CC976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D8685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278DF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7F58E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3082C45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B3852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07904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35EB7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96E7E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4C7C3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45186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C5EE8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5C72F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B3DB0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E67F32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AA915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96407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35211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42C70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DAD5A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4232C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A35D2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397EFA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C9268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D887A7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D8CD63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4C1FE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7027E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B773A0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DBAF7E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E8640B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52C9C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145BBF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10708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BA939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BDB5F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FAACF5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C9FFE1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6A4284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868B76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A0E89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  <w:r>
        <w:rPr>
          <w:rFonts w:ascii="Tahoma" w:hAnsi="Tahoma" w:cs="Tahoma"/>
          <w:color w:val="000000"/>
          <w:sz w:val="18"/>
          <w:szCs w:val="18"/>
        </w:rPr>
        <w:br/>
        <w:t>к Порядку формирования перечня</w:t>
      </w:r>
      <w:r>
        <w:rPr>
          <w:rFonts w:ascii="Tahoma" w:hAnsi="Tahoma" w:cs="Tahoma"/>
          <w:color w:val="000000"/>
          <w:sz w:val="18"/>
          <w:szCs w:val="18"/>
        </w:rPr>
        <w:br/>
        <w:t>налоговых расходов поселения</w:t>
      </w:r>
      <w:r>
        <w:rPr>
          <w:rFonts w:ascii="Tahoma" w:hAnsi="Tahoma" w:cs="Tahoma"/>
          <w:color w:val="000000"/>
          <w:sz w:val="18"/>
          <w:szCs w:val="18"/>
        </w:rPr>
        <w:br/>
        <w:t>и оценки налоговых расходов поселения</w:t>
      </w:r>
    </w:p>
    <w:p w14:paraId="65089218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4D9925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информации, включаемой в паспорт налогового расхода Кривцовского сельсовета</w:t>
      </w:r>
    </w:p>
    <w:p w14:paraId="79D0C5FC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586"/>
        <w:gridCol w:w="2378"/>
      </w:tblGrid>
      <w:tr w:rsidR="006B4223" w14:paraId="713558D2" w14:textId="77777777" w:rsidTr="006B422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84A55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88D66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данных</w:t>
            </w:r>
          </w:p>
        </w:tc>
      </w:tr>
      <w:tr w:rsidR="006B4223" w14:paraId="7D25CF3B" w14:textId="77777777" w:rsidTr="006B4223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D572B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6B4223" w14:paraId="1EFA22A6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BF6A2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1636B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FCD0C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05DEDF2F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FF33F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3B9E3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F1900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227DF91B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4BACE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F5B88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7636B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66ABC5E4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A569A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92AF6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получателей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1F11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69345D2C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3AC4B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5ABBC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A3A1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59793849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75DBE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4060E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94497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 налогового расхода (далее — куратор)</w:t>
            </w:r>
          </w:p>
        </w:tc>
      </w:tr>
      <w:tr w:rsidR="006B4223" w14:paraId="1DB8BB41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123C9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692A4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44F08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63982783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46748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B179E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5AF6F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6D24E550" w14:textId="77777777" w:rsidTr="006B4223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0C5E6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Целевые характеристики налогового расхода</w:t>
            </w:r>
          </w:p>
        </w:tc>
      </w:tr>
      <w:tr w:rsidR="006B4223" w14:paraId="7A6EFF6F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E2952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400FC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6A75B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6B4223" w14:paraId="2F27F3FF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A3A11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251A7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34557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02C7B18F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84BD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32909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A309C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6B4223" w14:paraId="0752C5A2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3691B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40675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87239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6B4223" w14:paraId="0EC52616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491E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EDBCE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5C34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6B4223" w14:paraId="56E1F887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2E2C0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1A189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EF10A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6B4223" w14:paraId="75EA8686" w14:textId="77777777" w:rsidTr="006B4223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84276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Фискальные характеристики налогового расхода</w:t>
            </w:r>
          </w:p>
        </w:tc>
      </w:tr>
      <w:tr w:rsidR="006B4223" w14:paraId="28D1292E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7C4D5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6E67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50B59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доходов, финансового органа </w:t>
            </w:r>
            <w:hyperlink r:id="rId6" w:anchor="2" w:history="1">
              <w:r>
                <w:rPr>
                  <w:rStyle w:val="a5"/>
                  <w:color w:val="33A6E3"/>
                  <w:sz w:val="18"/>
                  <w:szCs w:val="18"/>
                </w:rPr>
                <w:t>*(2)</w:t>
              </w:r>
            </w:hyperlink>
          </w:p>
        </w:tc>
      </w:tr>
      <w:tr w:rsidR="006B4223" w14:paraId="265617F9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58700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8FB2A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8774F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финансового органа</w:t>
            </w:r>
          </w:p>
        </w:tc>
      </w:tr>
      <w:tr w:rsidR="006B4223" w14:paraId="7F11022C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2721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0A764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численность получателей налогового расхода в году, предшествующем отчетному финансовому году (единиц) </w:t>
            </w:r>
            <w:hyperlink r:id="rId7" w:anchor="3" w:history="1">
              <w:r>
                <w:rPr>
                  <w:rStyle w:val="a5"/>
                  <w:color w:val="33A6E3"/>
                  <w:sz w:val="18"/>
                  <w:szCs w:val="18"/>
                </w:rPr>
                <w:t>*(3)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26D88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  <w:tr w:rsidR="006B4223" w14:paraId="7F410E36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D5748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A4464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E84FF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  <w:tr w:rsidR="006B4223" w14:paraId="47264A37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B3D2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6E872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05C6B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  <w:tr w:rsidR="006B4223" w14:paraId="54535125" w14:textId="77777777" w:rsidTr="006B422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9F58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DE655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A28FD" w14:textId="77777777" w:rsidR="006B4223" w:rsidRDefault="006B422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</w:tbl>
    <w:p w14:paraId="1B5CCD1D" w14:textId="77777777" w:rsidR="006B4223" w:rsidRDefault="006B4223" w:rsidP="006B4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6B4223" w:rsidRDefault="006D2215" w:rsidP="006B4223">
      <w:bookmarkStart w:id="0" w:name="_GoBack"/>
      <w:bookmarkEnd w:id="0"/>
    </w:p>
    <w:sectPr w:rsidR="006D2215" w:rsidRPr="006B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hyperlink" Target="https://www.garant.ru/products/ipo/prime/doc/566629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7</Pages>
  <Words>3892</Words>
  <Characters>22185</Characters>
  <Application>Microsoft Office Word</Application>
  <DocSecurity>0</DocSecurity>
  <Lines>184</Lines>
  <Paragraphs>52</Paragraphs>
  <ScaleCrop>false</ScaleCrop>
  <Company/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323</cp:revision>
  <dcterms:created xsi:type="dcterms:W3CDTF">2025-02-19T15:50:00Z</dcterms:created>
  <dcterms:modified xsi:type="dcterms:W3CDTF">2025-02-23T15:15:00Z</dcterms:modified>
</cp:coreProperties>
</file>