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51651" w14:textId="77777777" w:rsidR="00EC460E" w:rsidRDefault="00EC460E" w:rsidP="00EC46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«28» мая 2021г. № 64-174-6 О внесении изменений и дополнений в решение Собрания депутатов Кривцовского сельсовета от 27.03.2020 г. № 48-123-6 «Об утверждении Положения о порядке управления и распоряжения имуществом, находящимся в собственности муниципального образования «Кривцовский сельсовет Щигровского района»</w:t>
      </w:r>
    </w:p>
    <w:p w14:paraId="7CA5FB90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6B0B0DD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437DB0F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7FB447B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D7EFE7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F52EFD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6818813D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мая 2021г.  №  64-174-6</w:t>
      </w:r>
    </w:p>
    <w:p w14:paraId="0F22FF7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B041B1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 Кривцовского сельсовета от 27.03.2020 г. № 48-123-6 «Об утверждении Положения о порядке управления и распоряжения имуществом, находящимся в собственности муниципального образования «Кривцовский сельсовет Щигровского района»</w:t>
      </w:r>
    </w:p>
    <w:p w14:paraId="20D4F0A1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20155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21.12.2001 № 178-ФЗ (в ред. от 31.07.2020 г), Постановлением Правительства РФ от 29.12.2020 г. № 2352 «О внесении изменений в постановление Правительства РФ от 26.12.2005 г. № 806» и в целях  приведения в соответствие с действующим законодательством нормативной правовой базы муниципального образования «Кривцовский сельсовет»  в сфере управления и распоряжения муниципальной собственностью, руководствуясь Уставом муниципального образования «Кривцовский сельсовет», Собрание депутатов Кривцовского сельсовета Щигровского района решило:</w:t>
      </w:r>
    </w:p>
    <w:p w14:paraId="7DDFCE65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FDFB72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  в решение Собрания депутатов Кривцовского сельсовета от 27.03.2020 г. № 48-123-6 «Об утверждении Положения о порядке управления и распоряжения имуществом, находящимся в собственности муниципального образования «Кривцовский сельсовет Щигровского района» следующие изменения и дополнения</w:t>
      </w:r>
      <w:r>
        <w:rPr>
          <w:rStyle w:val="a4"/>
          <w:rFonts w:ascii="Tahoma" w:hAnsi="Tahoma" w:cs="Tahoma"/>
          <w:color w:val="000000"/>
          <w:sz w:val="18"/>
          <w:szCs w:val="18"/>
        </w:rPr>
        <w:t>:</w:t>
      </w:r>
    </w:p>
    <w:p w14:paraId="63A3F68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</w:t>
      </w:r>
      <w:r>
        <w:rPr>
          <w:rFonts w:ascii="Tahoma" w:hAnsi="Tahoma" w:cs="Tahoma"/>
          <w:color w:val="000000"/>
          <w:sz w:val="18"/>
          <w:szCs w:val="18"/>
        </w:rPr>
        <w:t> Раздел 4 «Учет и регистрация объектов муниципальной собственности» дополнить пунктом 4.7. следующего содержания:</w:t>
      </w:r>
    </w:p>
    <w:p w14:paraId="2435F9D4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«4.7. Формирования и утверждения перечня объектов, в отношении которых планируется заключение концессионных соглашений</w:t>
      </w:r>
    </w:p>
    <w:p w14:paraId="45BE10D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4.7.1. Формирование проекта Перечня осуществляется в соответствии с поступившими предложениями о включении в Перечень предлагаемых к передаче в концессию объектов.</w:t>
      </w:r>
      <w:r>
        <w:rPr>
          <w:rFonts w:ascii="Tahoma" w:hAnsi="Tahoma" w:cs="Tahoma"/>
          <w:color w:val="000000"/>
          <w:sz w:val="18"/>
          <w:szCs w:val="18"/>
        </w:rPr>
        <w:br/>
        <w:t>4.7.2. В целях формирования Перечня представляются:</w:t>
      </w:r>
    </w:p>
    <w:p w14:paraId="27998F68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  <w:r>
        <w:rPr>
          <w:rFonts w:ascii="Tahoma" w:hAnsi="Tahoma" w:cs="Tahoma"/>
          <w:color w:val="000000"/>
          <w:sz w:val="18"/>
          <w:szCs w:val="18"/>
        </w:rPr>
        <w:br/>
        <w:t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Кривцовского сельсовета.</w:t>
      </w:r>
    </w:p>
    <w:p w14:paraId="491F4732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4.7.3. Предложения о включении в Перечень предлагаемых к передаче в концессию объектов могут представлять структурные подразделения администрации Кривцовского сельсовета, организации всех форм собственности.</w:t>
      </w:r>
    </w:p>
    <w:p w14:paraId="4FFB2EC4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14:paraId="723DFAB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4.7.5. Предложения направляются в срок до 1 декабря года, предшествующего году формирования Перечня.</w:t>
      </w:r>
    </w:p>
    <w:p w14:paraId="4EC8B67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14:paraId="050DE29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</w:t>
      </w:r>
    </w:p>
    <w:p w14:paraId="00BB1E31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4.7.8. 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Кривцовского сельсовета.</w:t>
      </w:r>
    </w:p>
    <w:p w14:paraId="2581F50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14:paraId="05A1BC01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B622A8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1.2.</w:t>
      </w:r>
      <w:r>
        <w:rPr>
          <w:rFonts w:ascii="Tahoma" w:hAnsi="Tahoma" w:cs="Tahoma"/>
          <w:color w:val="000000"/>
          <w:sz w:val="18"/>
          <w:szCs w:val="18"/>
        </w:rPr>
        <w:t> Раздел 6 «Полномочия органов местного самоуправления по управлению и распоряжению муниципальной собственностью» дополнить пунктом 6.4. следующего содержания:</w:t>
      </w:r>
    </w:p>
    <w:p w14:paraId="6E5C5045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«6.4. Права и обязанности концедента подразделяются:</w:t>
      </w:r>
    </w:p>
    <w:p w14:paraId="66806954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на права и обязанности концедента на стадии заключения концессионного соглашения;</w:t>
      </w:r>
    </w:p>
    <w:p w14:paraId="6755A04B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-на права и обязанности концедента по заключенному концессионному соглашению.</w:t>
      </w:r>
    </w:p>
    <w:p w14:paraId="5AF342D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14:paraId="4158645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14:paraId="770EFBF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концедент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14:paraId="14E5AED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6.4.4. В случае принятия в отношении победителя конкурса решения об отказе в заключении с ним концессионного соглашения концедент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14:paraId="4A7236A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6.4.5. В случаях проведения закрытого конкурса концедент обязан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14:paraId="1AA8048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концеденту не позднее чем за десять рабочих дней до дня истечения срока представления заявок на участие в конкурсе.</w:t>
      </w:r>
    </w:p>
    <w:p w14:paraId="3AC38B8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6.4.7.Концедент имеет права на осуществление контроля за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</w:t>
      </w:r>
    </w:p>
    <w:p w14:paraId="7ACCD95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6.4.8.Контроль концедента за исполнением концессионного соглашения осуществляется теми же органами или юридическими лицами, которые уполномочены концедентом на основании ст. 5 Закона на осуществление прав и обязанностей концедента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14:paraId="1FBABEE4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6.4.9.При осуществлении контроля за исполнением концессионного соглашения уполномоченные концедентом органы или юридические лица и их представители не вправе давать какие-либо указания концеденту по осуществлению им своей хозяйственной деятельности. В случае выявления уполномоченными концедентом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</w:t>
      </w:r>
    </w:p>
    <w:p w14:paraId="5A39F40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концедент могут определить в концессионном соглашении перечень сведений, являющихся сведениями конфиденциального характера.</w:t>
      </w:r>
    </w:p>
    <w:p w14:paraId="7C53FAD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CB4128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1.3. </w:t>
      </w:r>
      <w:r>
        <w:rPr>
          <w:rFonts w:ascii="Tahoma" w:hAnsi="Tahoma" w:cs="Tahoma"/>
          <w:color w:val="000000"/>
          <w:sz w:val="18"/>
          <w:szCs w:val="18"/>
        </w:rPr>
        <w:t>Пункт 10.10. раздела 10 «Порядок передачи муниципального имущества в аренду» дополнить абзацем следующего содержания:</w:t>
      </w:r>
    </w:p>
    <w:p w14:paraId="5C8F6BC7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«Оплата арендуемого  муниципального имущества производится в соответствии с условиями договора аренды».</w:t>
      </w:r>
    </w:p>
    <w:p w14:paraId="05269FB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CAE57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1.4.</w:t>
      </w:r>
      <w:r>
        <w:rPr>
          <w:rFonts w:ascii="Tahoma" w:hAnsi="Tahoma" w:cs="Tahoma"/>
          <w:color w:val="000000"/>
          <w:sz w:val="18"/>
          <w:szCs w:val="18"/>
        </w:rPr>
        <w:t> В разделе 13 «Порядок и условия приватизации муниципального имущества»:</w:t>
      </w:r>
    </w:p>
    <w:p w14:paraId="43D1A480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абзац 1 пункта 13.3. изложить в следующей редакции:</w:t>
      </w:r>
    </w:p>
    <w:p w14:paraId="5CA0AB0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«13.3. Разработку проекта прогнозного плана осуществляет Администрация Кривцовского сельсовета.»</w:t>
      </w:r>
    </w:p>
    <w:p w14:paraId="1ACDEDEF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пункт 13.4. изложить в новой редакции:</w:t>
      </w:r>
    </w:p>
    <w:p w14:paraId="692D9AC0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«13.4. В прогнозном плане указываются характеристики муниципального имущества, которое планируется приватизировать,  предполагаемые сроки приватизации, а  также:</w:t>
      </w:r>
    </w:p>
    <w:p w14:paraId="1596A90B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перечни сгруппированного по видам экономической деятельности 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  муниципальной собственности, иного имущества, составляющего  муниципального образования), с указанием характеристики соответствующего имущества;</w:t>
      </w:r>
    </w:p>
    <w:p w14:paraId="4FDFD70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14:paraId="5949CF35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14:paraId="7F9F1B03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прогноз объемов поступлений в муниципальный  бюджет в результате исполнения программ приватизации, рассчитанный в соответствии с </w:t>
      </w:r>
      <w:hyperlink r:id="rId5" w:anchor="block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общими требованиями</w:t>
        </w:r>
      </w:hyperlink>
      <w:r>
        <w:rPr>
          <w:rFonts w:ascii="Tahoma" w:hAnsi="Tahoma" w:cs="Tahoma"/>
          <w:color w:val="000000"/>
          <w:sz w:val="18"/>
          <w:szCs w:val="18"/>
        </w:rPr>
        <w:t> к методике прогнозирования поступлений доходов в местный бюджет и </w:t>
      </w:r>
      <w:hyperlink r:id="rId6" w:anchor="block_100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общими требованиями</w:t>
        </w:r>
      </w:hyperlink>
      <w:r>
        <w:rPr>
          <w:rFonts w:ascii="Tahoma" w:hAnsi="Tahoma" w:cs="Tahoma"/>
          <w:color w:val="000000"/>
          <w:sz w:val="18"/>
          <w:szCs w:val="18"/>
        </w:rPr>
        <w:t> к методике прогнозирования поступлений по источникам финансирования дефицита бюджета.</w:t>
      </w:r>
    </w:p>
    <w:p w14:paraId="15DC3E7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</w:t>
      </w:r>
    </w:p>
    <w:p w14:paraId="3D556F84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включении  муниципального имущества в соответствующие перечни указываются:</w:t>
      </w:r>
    </w:p>
    <w:p w14:paraId="11A3E057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для  муниципальных унитарных предприятий - наименование и место нахождения;</w:t>
      </w:r>
    </w:p>
    <w:p w14:paraId="56E224B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для акций акционерных обществ, находящихся в  муниципальной собственности:</w:t>
      </w:r>
    </w:p>
    <w:p w14:paraId="3CA7B31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и место нахождения акционерного общества;</w:t>
      </w:r>
    </w:p>
    <w:p w14:paraId="088F1437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-доля принадлежащих 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14:paraId="740729B1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-доля и количество акций, подлежащих приватизации;</w:t>
      </w:r>
    </w:p>
    <w:p w14:paraId="51D74F7B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для долей в уставных капиталах обществ с ограниченной ответственностью, находящихся в  муниципальной собственности:</w:t>
      </w:r>
    </w:p>
    <w:p w14:paraId="4C10F5F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и место нахождения общества с ограниченной ответственностью;</w:t>
      </w:r>
    </w:p>
    <w:p w14:paraId="41B95EE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14:paraId="7F7B5B2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  дополнительно указывается информация об отнесении его к объектам культурного наследия в соответствии с </w:t>
      </w:r>
      <w:hyperlink r:id="rId7" w:anchor="block_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"Об объектах культурного наследия (памятниках истории и культуры) народов Российской Федерации".»</w:t>
      </w:r>
    </w:p>
    <w:p w14:paraId="3A65A637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абзац 1 пункта 13.5. изложить в следующей редакции:</w:t>
      </w:r>
    </w:p>
    <w:p w14:paraId="68A64FF0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«Программы приватизации утверждаются Администрацией Кривцовского сельсовета не позднее 10 рабочих дней до начала планового периода»</w:t>
      </w:r>
    </w:p>
    <w:p w14:paraId="4F55A0B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пункт 13.7. изложить в новой редакции:</w:t>
      </w:r>
    </w:p>
    <w:p w14:paraId="2303C0AF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«13.7. Программы приватизации размещаются в течение 15 дней со дня утверждения  Администрацией Кривцовского сельсовета на официальном сайте в информационно-телекоммуникационной сети "Интернет" в соответствии с требованиями, установленными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 приватизации государственного и муниципального имущества».</w:t>
      </w:r>
    </w:p>
    <w:p w14:paraId="6203CD7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  пункт 13.15. изложить в новой редакции:</w:t>
      </w:r>
    </w:p>
    <w:p w14:paraId="46EF4565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«13.15. Средства, полученные от продажи муниципального имущества, подлежат зачислению в бюджет Кривцовского сельсовета в полном объеме.</w:t>
      </w:r>
    </w:p>
    <w:p w14:paraId="64461FBC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14:paraId="713C6CA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14:paraId="3621181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Покупатель вправе оплатить приобретаемое муниципальное имущество досрочно.</w:t>
      </w:r>
    </w:p>
    <w:p w14:paraId="2EA5E088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14:paraId="2CA3816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14:paraId="17A7DE2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14:paraId="1E034010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приватизации.»</w:t>
      </w:r>
    </w:p>
    <w:p w14:paraId="7DBD65DF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FA27D3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после его официального обнародования.</w:t>
      </w:r>
    </w:p>
    <w:p w14:paraId="48D6C7C2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BA2BD9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3123E2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                                    </w:t>
      </w:r>
    </w:p>
    <w:p w14:paraId="573A7F46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A31891A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Л.В. Агибалова</w:t>
      </w:r>
    </w:p>
    <w:p w14:paraId="5965A121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E36467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</w:t>
      </w:r>
    </w:p>
    <w:p w14:paraId="708F8F18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                                А.Ф. Стебеняев                               </w:t>
      </w:r>
    </w:p>
    <w:p w14:paraId="4E717717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F2926E" w14:textId="77777777" w:rsidR="00EC460E" w:rsidRDefault="00EC460E" w:rsidP="00EC46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20289DA9" w:rsidR="006D2215" w:rsidRPr="00EC460E" w:rsidRDefault="006D2215" w:rsidP="00EC460E">
      <w:bookmarkStart w:id="0" w:name="_GoBack"/>
      <w:bookmarkEnd w:id="0"/>
    </w:p>
    <w:sectPr w:rsidR="006D2215" w:rsidRPr="00EC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5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7232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409728/2778b5b9cd86ad934cbbd86f9012186e/" TargetMode="External"/><Relationship Id="rId5" Type="http://schemas.openxmlformats.org/officeDocument/2006/relationships/hyperlink" Target="https://base.garant.ru/71430606/98fb06107d83c393f2f2cc126b2a673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284</cp:revision>
  <dcterms:created xsi:type="dcterms:W3CDTF">2025-02-19T15:50:00Z</dcterms:created>
  <dcterms:modified xsi:type="dcterms:W3CDTF">2025-02-23T14:23:00Z</dcterms:modified>
</cp:coreProperties>
</file>