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2E4" w:rsidRPr="005572E4" w:rsidRDefault="005572E4" w:rsidP="005572E4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18 декабря 2023 года № 81 Об утверждении муниципальной программы «Организация и содержание мест захоронения в Кривцовском сельсовете» на 2024-2026 годы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АДМИНИСТРАЦИЯ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КРИВЦОВСКОГО СЕЛЬСОВЕТА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 О С Т А Н О В Л Е Н И Е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18 декабря 2023 года   № 81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  муниципальной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«Организация и содержание мест захоронения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Кривцовском сельсовете» на 2024-2026 годы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Федеральными законами от 12.01.1996г. № 8-ФЗ «О погребении и похоронном деле», от 06.10.2003г. </w:t>
      </w:r>
      <w:hyperlink r:id="rId5" w:history="1">
        <w:r w:rsidRPr="005572E4">
          <w:rPr>
            <w:rFonts w:ascii="Tahoma" w:eastAsia="Times New Roman" w:hAnsi="Tahoma" w:cs="Tahoma"/>
            <w:color w:val="33A6E3"/>
            <w:sz w:val="18"/>
            <w:lang w:eastAsia="ru-RU"/>
          </w:rPr>
          <w:t>№ 131-ФЗ</w:t>
        </w:r>
      </w:hyperlink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«Об общих принципах организации местного самоуправления в Российской Федерации», Рекомендациями о порядке похорон и содержании кладбищ в Российской Федерации (МДК 11-01.2002 (рекомендованы протоколом НТС Госстроя России от 25 декабря 2001 г. N 01-НС-22/1), Администрация Кривцовского сельсовета Щигровского района постановляет:</w:t>
      </w: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 прилагаемую муниципальную программу «Организация и содержание мест захоронения в Кривцовском  сельсовете» на 2024-2026 годы;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2.Определить координатором Программы администрацию Кривцовского сельсовета Щигровского района Курской области.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4.Финансирование расходов, связанных с реализацией Программы, осуществлять за счет и в пределах средств, предусмотренных решением о бюджете Кривцовского сельсовета  на 2024 год и на плановый период 2025 и 2026 годов, а также иных источников в соответствии с действующим законодательством.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Постановление Администрации Кривцовского сельсовета от  09.11.2018 г. №115 «Об утверждении долгосрочной муниципальной целевой программы «Организация и содержание мест захоронения в Кривцовском сельском поселении на 2019-2023 годы» считать утратившим силу с 01.01.2024года.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Настоящее постановление вступает в силу с момента обнародования.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 Главы  Кривцовского сельсовета                                       И.Н. Ивлякова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Муниципальная программа</w:t>
      </w:r>
      <w:r w:rsidRPr="0055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«Организация и содержание мест захоронения в Кривцовском сельсовете» на 2024-2026 годы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5"/>
        <w:gridCol w:w="6660"/>
      </w:tblGrid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 программа «Организация и содержание мест захоронения в Кривцовском сельсовете» на 2024-2026 годы»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Основание для разработки Программы 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12.01.1996г. № 8-ФЗ «О погребении и похоронном деле»,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06.10.2003г. </w:t>
            </w:r>
            <w:hyperlink r:id="rId6" w:history="1">
              <w:r w:rsidRPr="005572E4">
                <w:rPr>
                  <w:rFonts w:ascii="Times New Roman" w:eastAsia="Times New Roman" w:hAnsi="Times New Roman"/>
                  <w:color w:val="33A6E3"/>
                  <w:sz w:val="18"/>
                  <w:lang w:eastAsia="ru-RU"/>
                </w:rPr>
                <w:t>№ 131-ФЗ</w:t>
              </w:r>
            </w:hyperlink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«Об общих принципах организации местного самоуправления в Российской Федерации»,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Устав муниципального образования«Кривцовский сельсовет»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реализация гарантий погребения умерших с учетом их волеизъявления, </w:t>
            </w: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выраженного при жизни, или пожеланий родственников,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-создание оптимальных условий жителям  Кривцовского сельсовета по посещению и уходом за местами захоронений;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Задачи Программы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-проведение мероприятий по планированию новых мест для захоронений на действующих кладбищах.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-содержание в исправном состоянии и ремонт оград кладбищ.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года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Механизм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Механизм реализации Программы указан в Мероприятиях Программы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объемы финансирования</w:t>
            </w: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 составит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950"/>
              <w:gridCol w:w="1950"/>
              <w:gridCol w:w="1950"/>
            </w:tblGrid>
            <w:tr w:rsidR="005572E4" w:rsidRPr="005572E4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2024г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184 тыс.руб.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бюджет поселения,      районный бюджет,</w:t>
                  </w:r>
                </w:p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привлеченные средства</w:t>
                  </w:r>
                </w:p>
              </w:tc>
            </w:tr>
            <w:tr w:rsidR="005572E4" w:rsidRPr="005572E4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2025г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298 тыс. 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бюджет поселения,      районный бюджет,</w:t>
                  </w:r>
                </w:p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привлеченные средства</w:t>
                  </w:r>
                </w:p>
              </w:tc>
            </w:tr>
            <w:tr w:rsidR="005572E4" w:rsidRPr="005572E4">
              <w:trPr>
                <w:tblCellSpacing w:w="0" w:type="dxa"/>
              </w:trPr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2026г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292 тыс. руб.</w:t>
                  </w:r>
                </w:p>
              </w:tc>
              <w:tc>
                <w:tcPr>
                  <w:tcW w:w="195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бюджет поселения,      районный бюджет,</w:t>
                  </w:r>
                </w:p>
                <w:p w:rsidR="005572E4" w:rsidRPr="005572E4" w:rsidRDefault="005572E4" w:rsidP="005572E4">
                  <w:pPr>
                    <w:jc w:val="both"/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</w:pPr>
                  <w:r w:rsidRPr="005572E4">
                    <w:rPr>
                      <w:rFonts w:ascii="Times New Roman" w:eastAsia="Times New Roman" w:hAnsi="Times New Roman"/>
                      <w:sz w:val="18"/>
                      <w:szCs w:val="18"/>
                      <w:lang w:eastAsia="ru-RU"/>
                    </w:rPr>
                    <w:t>привлеченные средства</w:t>
                  </w:r>
                </w:p>
              </w:tc>
            </w:tr>
          </w:tbl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организации контроля за исполнением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контроль за исполнением Программы, мониторинг выполнения мероприятий Программы обеспечивает 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потребности населения Кривцовского сельсовета в наличии мест захоронения,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направления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Программы</w:t>
            </w:r>
          </w:p>
        </w:tc>
        <w:tc>
          <w:tcPr>
            <w:tcW w:w="6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кладбищ на территории поселения</w:t>
            </w:r>
          </w:p>
        </w:tc>
      </w:tr>
    </w:tbl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Описание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Технико-экономическое обоснование Программы.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настоящее время на территории поселения находится 4 муниципальных кладбища.  На всех кладбищах осуществляетсякак захоронение в новые могилы, т.е. начальное предоставление земельных участков для захоронения, так и подзахоронение. Показатели численности населения с каждым годом уменьшается,  необходимости для планировки новых мест захоронения  нет.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 совершенствования пропаганды населения в области содержания мест захоронения, т.к. в основном мусор  является результатом непосредственной деятельности человека.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«Кривцовский сельсовет»,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Основная цель и задачи Программы, срок ее реализации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настоящей Программы являются: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оптимальных условий по посещению и уходом за местами захоронений;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расширение, благоустройство и сохранность мест захоронений умерших граждан.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Для достижения поставленных в настоящей Программе целей предусматривается решить задачи: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содержанию и расширению мест захоронений;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благоустройству кладбищ;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-проведение мероприятий по планированию новых мест для захоронений на действующих кладбищах.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реализации настоящей Программы - 2024 - 2026 годы.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Мероприятия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Программы предусмотрены Приложением 1.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Ресурсное обеспечение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настоящей Программы составит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рублей, в том числе: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184 тыс. рублей – в 2024 году – бюджет поселения, районный бюджет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298 тыс. рублей – в 2025 году – бюджет поселения, областной бюджет,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292 тыс. рублей – в 2026 году – бюджет поселения, районный бюджет, областной бюджет,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Механизм реализации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настоящей 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руководство настоящей Программой остается за Главой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Программа реализуется Администрацией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подлежит обнародованию на официальном сайте Администрации Кривцовского сельсовета  в информационно-телекоммуникационной сети «Интернет», в официальном печатном издании Кривцовского сельсовета в первом квартале года следующего за отчетным.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эффективности реализации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задач, поставленных в настоящей Программе, позволит достичь следующих результатов: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потребности населения Кривцовского сельсовета в наличии мест захоронения,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общее внешнее облагораживание территории, в том числе обрезка старых деревьев.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Социально-экономические итоги реализации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Успешная реализация настоящей Программы приведет к облагораживанию территорий мест захоронений, расположенных в Кривцовского сельсовета, к более конструктивному планированию новых мест захоронения.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настоящей Программы позволит изменить отношение людей к местам захоронения.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Муниципальная программа</w:t>
      </w:r>
      <w:r w:rsidRPr="005572E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</w: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«Организация и содержание мест захоронения в Кривцовском сельсовете» на 2024-2026 годы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Паспорт Подпрограммы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0"/>
        <w:gridCol w:w="5955"/>
      </w:tblGrid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Муниципальная программа «Организация и содержание мест захоронения в Кривцовском сельсовете» на 2024-2026 годы»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Основание для разработки Подпрограммы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12.01.1996г. № 8-ФЗ «О погребении и похоронном деле»,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Федеральный закон от 06.10.2003г. </w:t>
            </w:r>
            <w:hyperlink r:id="rId7" w:history="1">
              <w:r w:rsidRPr="005572E4">
                <w:rPr>
                  <w:rFonts w:ascii="Times New Roman" w:eastAsia="Times New Roman" w:hAnsi="Times New Roman"/>
                  <w:color w:val="33A6E3"/>
                  <w:sz w:val="18"/>
                  <w:lang w:eastAsia="ru-RU"/>
                </w:rPr>
                <w:t>№ 131-ФЗ</w:t>
              </w:r>
            </w:hyperlink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«Об общих принципах организации местного самоуправления в Российской Федерации», Рекомендации о порядке похорон и содержании кладбищ в Российской Федерации (МДК 11-01.2002 (рекомендованы протоколом НТС Госстроя России от 25 декабря 2001 г. N 01-НС-22/1)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Устав муниципального образования «Кривцовский сельсовет»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Заказчик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Разработчик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Цель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реализация гарантий погребения умерших с учетом их волеизъявления, выраженного при жизни, или пожеланий родственников,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-создание оптимальных условий жителям  Кривцовского сельсовета по посещению и уходом за местами захоронений;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-расширение, благоустройство и сохранность мест захоронений умерших граждан.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 Подпрограммы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проведение мероприятий по содержанию мест захоронений, своевременной уборки территорий кладбищ, вывоз мусора;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-проведение мероприятий по планированию новых мест для захоронений на действующих кладбищах.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-содержание в исправном состоянии и ремонт оград кладбищ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2024-2026 года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Механизм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Механизм реализации Программы указан в Мероприятиях Программы.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и объемы финансирования</w:t>
            </w: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объем финансирования составит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184 тыс. рублей – в 2024 году – бюджет поселения, районный бюджет привлеченные средства;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298 тыс. рублей – в 2025 году – бюджет поселения, областной бюджет, привлеченные средства;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 тыс. рублей – в 2026 году – бюджет поселения, районный бюджет, областной бюджет, привлеченные средства.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Система организации контроля за исполнением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общий контроль за исполнением Программы, мониторинг выполнения мероприятий Программы обеспечивает Администрация Кривцовского сельсовета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Ожидаемые конечные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обеспечение потребности населения Кривцовского сельсовет в наличии мест захоронения,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создание благоприятных условий при посещении родственниками могил: наличие схемы кладбища, наличие песка, дорожек и т.д.;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 приведение в надлежащее состояние зеленых насаждений, расположенных на территории кладбищ;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Основные направления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Благоустройство кладбищ на территории поселения.</w:t>
            </w:r>
          </w:p>
        </w:tc>
      </w:tr>
    </w:tbl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Описание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u w:val="single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1. Технико-экономическое обоснование Подпрограммы.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настоящее время на территории поселения находится 4 муниципальных кладбища. На всех кладбищах осуществляется  как захоронение в новые могилы, т.е. начальное предоставление земельных участков для </w:t>
      </w: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захоронения, так и подзахоронение. Показатели численности населения с каждым годом уменьшается,  необходимости для планировки новых мест захоронения  нет.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проблемой всех мест захоронений является мусор. Также на территориях мест захоронений большое количество сухих зеленых насаждений, которые необходимо ликвидировать.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Требует совершенствования пропаганды населения в области содержания мест захоронения, т.к. в основном мусор  является результатом непосредственной деятельности человека.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Сегодня для изменения сложившейся ситуации необходимы самые эффективные меры. В целях реализации полномочий органа местного самоуправления, возложенных Федеральным законом от 06.10.2003г. № 131-ФЗ «Об общих принципах организации местного самоуправления в Российской Федерации», Уставом муниципального образования «Кривцовский сельсовет», в целях организации благоустройства мест захоронений на территории поселения, создание благоприятных условий при посещении родственниками умерших их могил, разработана настоящая Программа.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2. Основная цель и задачи Подпрограммы, срок ее реализации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Основными целями настоящей Программы являются: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реализация гарантий погребения умерших с учетом их волеизъявления, выраженного при жизни, или пожеланий родственников;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оптимальных условий по посещению и уходом за местами захоронений;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расширение, благоустройство и сохранность мест захоронений умерших граждан.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достижения поставленных в настоящей Программе целей предусматривается решить задачи: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содержанию и расширению мест захоронений;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благоустройству кладбищ;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проведение мероприятий по планированию новых мест для захоронений на действующих кладбищах.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реализации настоящей Программы - 2024 - 2026 годы.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3. Мероприятия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Мероприятия Подпрограммы предусмотрены Приложением 1.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4. Ресурсное обеспечение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финансирования настоящей Подпрограммы составит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рублей, в том числе: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184 тыс. рублей – в 2024 году – бюджет поселения, районный бюджет,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298 тыс. рублей – в 2025 году – бюджет поселения, областной бюджет,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292 тыс. рублей – в 2026 году – бюджет поселения, районный бюджет, областной бюджет, привлеченные средства;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5. Механизм реализации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Управление настоящей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мероприятий.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Общее руководство настоящей Программой остается за Главой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Оперативное управление и контроль за реализацией мероприятий настоящей Программы осуществляется администрацией поселения и главой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Настоящая Программа реализуется Администрацией поселения.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Ежегодные итоги реализации мероприятий Программы отражаются в Отчете о реализации мероприятий Программы, по форме согласно приложению 2 к настоящей Программе.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подлежит обнародованию на официальном сайте Администрации Кривцовского сельсовета  в информационно-телекоммуникационной сети «Интернет», в официальном печатном издании Кривцовского сельсовета в первом квартале года следующего за отчетным.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 о реализации мероприятий Программы представляется на обозрение Собранию депутатов, жителям поселения - на ежегодном отчете Главы поселения перед населением.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6. Оценка эффективности реализации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задач, поставленных в настоящей Программе, позволит достичь следующих результатов: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обеспечение потребности населения Кривцовского сельсовета в наличии мест захоронения,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создание благоприятных условий при посещении родственниками могил: наличие схемы кладбища, наличие дорожек и т.д.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общее внешнее облагораживание территории, в том числе обрезка старых деревьев.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7. Социально-экономические итоги реализации Подпрограммы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Успешная реализация настоящей Программы приведет к облагораживанию территорий мест захоронений, расположенных в Кривцовского сельсовета, к более конструктивному планированию новых мест захоронения.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Реализация настоящей Программы позволит изменить отношение людей к местам захоронения.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Выполнение мероприятий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по устройству имеющихся и функционирующих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на территории поселения кладбищ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40"/>
        <w:gridCol w:w="1500"/>
        <w:gridCol w:w="1845"/>
        <w:gridCol w:w="1410"/>
        <w:gridCol w:w="1425"/>
        <w:gridCol w:w="1410"/>
      </w:tblGrid>
      <w:tr w:rsidR="005572E4" w:rsidRPr="005572E4" w:rsidTr="005572E4">
        <w:trPr>
          <w:tblCellSpacing w:w="0" w:type="dxa"/>
        </w:trPr>
        <w:tc>
          <w:tcPr>
            <w:tcW w:w="23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</w:t>
            </w:r>
          </w:p>
        </w:tc>
        <w:tc>
          <w:tcPr>
            <w:tcW w:w="759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Наименование кладбищ, период проведения работ по годам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 2024 - по 2026 гг.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5572E4" w:rsidRPr="005572E4" w:rsidRDefault="005572E4" w:rsidP="005572E4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п. Березовик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д.Новоалександ-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ровка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Малая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Алексеевка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д. Курская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Ольховатка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Сумма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(руб.)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Строительство туалетов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4*7000=28000 руб.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4*2000 =8000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шт. – 2024 г.,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шт. – 2024 г.,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шт. – 2024 г.,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шт. – 2024г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36000-00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Ограждение (устройство ограждения) территории кладбища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2026г.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2026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 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556000-00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Устройство информационных стендов на центральном входе кладбища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4*3000= 12000 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1шт. –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 г.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1шт. -2024г.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1шт. – 2024г.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1шт. – 2024г.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12000-00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Вывоз мусора, завоз песка: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2,66 м3* 560,61*4 = 6000 руб.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4*2000= 8000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 с 2024 г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надобности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 с 2024 г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 с 2024 г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надобности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 с 2024 г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14000-00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Очистка подъездных путей: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10час*1400= 14000*4=56000 руб.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зимний период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по мере надобности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зимний период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в зимний период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по мере надобности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зимний период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по мере надобности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56000 -00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Закупка и установка металлических урн для мусора (для автовывоза):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15000*4=60000руб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4*10000=40000 руб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урн – 2024г.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т. р.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1урн – 2025г.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т. р.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урн – 2025г.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 т. р.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урн – 2026 г.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25 т. р.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100000-00</w:t>
            </w:r>
          </w:p>
        </w:tc>
      </w:tr>
    </w:tbl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2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(форма отчета)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УТВЕРЖДАЮ: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Врио Главы Кривцовского сельсовета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 Н. Ивлякова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 _________ 20 _____г.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Отчет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реализации мероприятий  муниципальной программы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«Организация и содержание мест захоронения в Кривцовском сельсовете» на 2024-2026 годы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____________ год</w:t>
      </w:r>
    </w:p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6"/>
        <w:gridCol w:w="1590"/>
        <w:gridCol w:w="1276"/>
        <w:gridCol w:w="1089"/>
        <w:gridCol w:w="1407"/>
        <w:gridCol w:w="1246"/>
        <w:gridCol w:w="1089"/>
        <w:gridCol w:w="1362"/>
      </w:tblGrid>
      <w:tr w:rsidR="005572E4" w:rsidRPr="005572E4" w:rsidTr="005572E4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</w:t>
            </w:r>
          </w:p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Запланированные мероприятия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Выполнено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Запланировано средств из бюджета на выполнение мероприятия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Потрачено средств из бюджета на выполнение мероприятий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 выполнения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Основания невыполнения мероприятий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5572E4" w:rsidRPr="005572E4" w:rsidTr="005572E4">
        <w:trPr>
          <w:tblCellSpacing w:w="0" w:type="dxa"/>
        </w:trPr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5572E4" w:rsidRPr="005572E4" w:rsidRDefault="005572E4" w:rsidP="005572E4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572E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5572E4" w:rsidRPr="005572E4" w:rsidRDefault="005572E4" w:rsidP="005572E4">
      <w:pPr>
        <w:shd w:val="clear" w:color="auto" w:fill="EEEEEE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572E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95C51" w:rsidRPr="005572E4" w:rsidRDefault="005572E4" w:rsidP="005572E4"/>
    <w:sectPr w:rsidR="00B95C51" w:rsidRPr="005572E4" w:rsidSect="00A14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022B"/>
    <w:rsid w:val="00011FD3"/>
    <w:rsid w:val="0002516E"/>
    <w:rsid w:val="000356D8"/>
    <w:rsid w:val="00036B47"/>
    <w:rsid w:val="00041649"/>
    <w:rsid w:val="000557DB"/>
    <w:rsid w:val="00090FC4"/>
    <w:rsid w:val="00104186"/>
    <w:rsid w:val="0019099A"/>
    <w:rsid w:val="001A4105"/>
    <w:rsid w:val="002471E7"/>
    <w:rsid w:val="002D0041"/>
    <w:rsid w:val="002D7A6B"/>
    <w:rsid w:val="00351546"/>
    <w:rsid w:val="00376D90"/>
    <w:rsid w:val="004537C5"/>
    <w:rsid w:val="004546CF"/>
    <w:rsid w:val="00462205"/>
    <w:rsid w:val="00471612"/>
    <w:rsid w:val="004F7C63"/>
    <w:rsid w:val="0050310B"/>
    <w:rsid w:val="00547E09"/>
    <w:rsid w:val="005572E4"/>
    <w:rsid w:val="005C4E50"/>
    <w:rsid w:val="005D1985"/>
    <w:rsid w:val="005E6284"/>
    <w:rsid w:val="005F79F7"/>
    <w:rsid w:val="0066447D"/>
    <w:rsid w:val="00670E51"/>
    <w:rsid w:val="0070022B"/>
    <w:rsid w:val="0072003F"/>
    <w:rsid w:val="00762360"/>
    <w:rsid w:val="007829E3"/>
    <w:rsid w:val="007907F7"/>
    <w:rsid w:val="007C1067"/>
    <w:rsid w:val="007C5CA9"/>
    <w:rsid w:val="007D4953"/>
    <w:rsid w:val="007E754B"/>
    <w:rsid w:val="00815837"/>
    <w:rsid w:val="008772F6"/>
    <w:rsid w:val="008B79A4"/>
    <w:rsid w:val="008C3DCB"/>
    <w:rsid w:val="00927EC7"/>
    <w:rsid w:val="00930989"/>
    <w:rsid w:val="009633D4"/>
    <w:rsid w:val="009B714E"/>
    <w:rsid w:val="00A143DF"/>
    <w:rsid w:val="00A97D11"/>
    <w:rsid w:val="00B3199D"/>
    <w:rsid w:val="00B458AF"/>
    <w:rsid w:val="00B52DF5"/>
    <w:rsid w:val="00B817AC"/>
    <w:rsid w:val="00BF6C92"/>
    <w:rsid w:val="00C504D5"/>
    <w:rsid w:val="00CB1B1C"/>
    <w:rsid w:val="00D36D91"/>
    <w:rsid w:val="00E33143"/>
    <w:rsid w:val="00E368BF"/>
    <w:rsid w:val="00E43DC7"/>
    <w:rsid w:val="00E5521E"/>
    <w:rsid w:val="00E83FDA"/>
    <w:rsid w:val="00E91379"/>
    <w:rsid w:val="00F304C1"/>
    <w:rsid w:val="00F31608"/>
    <w:rsid w:val="00F47D5F"/>
    <w:rsid w:val="00F846DD"/>
    <w:rsid w:val="00FB2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51546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1546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154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15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5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15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351546"/>
    <w:rPr>
      <w:b/>
      <w:bCs/>
    </w:rPr>
  </w:style>
  <w:style w:type="character" w:styleId="a7">
    <w:name w:val="Emphasis"/>
    <w:basedOn w:val="a0"/>
    <w:uiPriority w:val="20"/>
    <w:qFormat/>
    <w:rsid w:val="00351546"/>
    <w:rPr>
      <w:i/>
      <w:iCs/>
    </w:rPr>
  </w:style>
  <w:style w:type="character" w:styleId="a8">
    <w:name w:val="Hyperlink"/>
    <w:basedOn w:val="a0"/>
    <w:uiPriority w:val="99"/>
    <w:semiHidden/>
    <w:unhideWhenUsed/>
    <w:rsid w:val="00351546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5154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C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EC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7E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E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6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4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7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5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7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9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0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1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9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30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0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69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87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4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51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98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9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2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8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4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799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5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56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8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8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1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3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20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3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44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0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1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2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90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1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B3EEFE584288FA1F7250C4763C1E909C0245C3D48DABD69F2BB3B6A77F927C0409DB90B04A474BV8D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B3EEFE584288FA1F7250C4763C1E909C0245C3D48DABD69F2BB3B6A77F927C0409DB90B04A474BV8DEN" TargetMode="External"/><Relationship Id="rId5" Type="http://schemas.openxmlformats.org/officeDocument/2006/relationships/hyperlink" Target="consultantplus://offline/ref=ADB3EEFE584288FA1F7250C4763C1E909C0245C3D48DABD69F2BB3B6A77F927C0409DB90B04A474BV8DEN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Кривцовка</Company>
  <LinksUpToDate>false</LinksUpToDate>
  <CharactersWithSpaces>18491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Krivtsovka1</dc:creator>
  <cp:keywords/>
  <dc:description/>
  <cp:lastModifiedBy>Server</cp:lastModifiedBy>
  <cp:revision>55</cp:revision>
  <cp:lastPrinted>2020-12-28T08:04:00Z</cp:lastPrinted>
  <dcterms:created xsi:type="dcterms:W3CDTF">2017-12-20T08:19:00Z</dcterms:created>
  <dcterms:modified xsi:type="dcterms:W3CDTF">2025-02-21T14:05:00Z</dcterms:modified>
</cp:coreProperties>
</file>