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C5A6A" w14:textId="77777777" w:rsidR="00555F1D" w:rsidRDefault="00555F1D" w:rsidP="00555F1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«_____» 2021 года № _____ Об утверждении порядка составления проекта бюджета муниципального образования "Кривцовский сельсовет" Щигровского района Курской области</w:t>
      </w:r>
    </w:p>
    <w:p w14:paraId="6A7583D9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3950190A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50DD5C1D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5723A950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E2347AB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ПОСТАНОВЛЕНИЕ</w:t>
      </w:r>
    </w:p>
    <w:p w14:paraId="7A812A48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«_____»     2021 года  № _____</w:t>
      </w:r>
    </w:p>
    <w:p w14:paraId="48401114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CDC0F18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порядка составления</w:t>
      </w:r>
    </w:p>
    <w:p w14:paraId="013BFBF7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проекта бюджета муниципального образования</w:t>
      </w:r>
    </w:p>
    <w:p w14:paraId="753DE9F3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"Кривцовский сельсовет" Щигровского района</w:t>
      </w:r>
    </w:p>
    <w:p w14:paraId="63450A75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14:paraId="6AAF278F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C8D78DB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A625694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статьей 184 Бюджетного кодекса  Российской Федерации, Решением Собрания депутатов Кривцовского сельсовета Щигровского района Курской области от 29.05.2014 года №15 «Об утверждении Положения о бюджетном процессе в муниципальном образовании «Кривцовский сельсовет» Щигровского района Курской области с последующими дополнениями и изменениями Администрация Кривцовского сельсовета Щигровского района постановляет:</w:t>
      </w:r>
    </w:p>
    <w:p w14:paraId="69A0509E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прилагаемый порядок составления проекта бюджета муниципального образования "Кривцовский сельсовет" Щигровского района Курской области.</w:t>
      </w:r>
    </w:p>
    <w:p w14:paraId="4641A9F8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за выполнением настоящего постановления возложить на начальника отдела  администрации  Кондакову Л.И.</w:t>
      </w:r>
    </w:p>
    <w:p w14:paraId="60227080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подписания.</w:t>
      </w:r>
    </w:p>
    <w:p w14:paraId="2442BD70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F6A2A7C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6ECA4C0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Врио Главы Кривцовского сельсовета                                 И.Н. Ивлякова</w:t>
      </w:r>
    </w:p>
    <w:p w14:paraId="0F791B17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41103D1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BCC4730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6D3C33F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4F61450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F762565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2854F90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F49FFD0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4E78063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0354E26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14:paraId="4803EF21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14:paraId="59F9B169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Кривцовского сельсовета</w:t>
      </w:r>
    </w:p>
    <w:p w14:paraId="5B17DC9D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3D775A36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   2021 года №____</w:t>
      </w:r>
    </w:p>
    <w:p w14:paraId="26CCA807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456E94A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</w:t>
      </w:r>
    </w:p>
    <w:p w14:paraId="65408011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составления проекта бюджета муниципального образования «Кривцовский сельсовет» Щигровского района Курской области</w:t>
      </w:r>
    </w:p>
    <w:p w14:paraId="767DF140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89D25BA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I. Основные положения</w:t>
      </w:r>
    </w:p>
    <w:p w14:paraId="1FBD259E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1. В целях настоящего Порядка используются следующие понятия:</w:t>
      </w:r>
    </w:p>
    <w:p w14:paraId="3658D818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текущий финансовый год – год, в котором осуществляется исполнение бюджета, составление и рассмотрение проекта бюджета на очередной финансовый год и плановый период;</w:t>
      </w:r>
    </w:p>
    <w:p w14:paraId="0966E551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очередной финансовый год – год, следующий за текущим финансовым годом;</w:t>
      </w:r>
    </w:p>
    <w:p w14:paraId="4B780AAC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отчетный финансовый год – год, предшествующий текущему финансовому году;</w:t>
      </w:r>
    </w:p>
    <w:p w14:paraId="573E55CE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плановый период – два финансовых года, следующие за очередным финансовым годом;</w:t>
      </w:r>
    </w:p>
    <w:p w14:paraId="0D6E9A34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субъекты бюджетного планирования – бюджетополучатели Кривцовского сельсовета Щигровского района Курской области;</w:t>
      </w:r>
    </w:p>
    <w:p w14:paraId="671E729D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действующих обязательств – объем ассигнований, необходимых для исполнения действующих обязательств в очередном финансовом году и плановом периоде (с распределением по годам);</w:t>
      </w:r>
    </w:p>
    <w:p w14:paraId="161FD3F2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принимаемых обязательств – объем ассигнований, необходимых для исполнения принимаемых обязательств в очередном финансовом году и плановом периоде (с распределением по годам).</w:t>
      </w:r>
    </w:p>
    <w:p w14:paraId="5E129566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9FA4386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II. Общие вопросы составления проекта  бюджета муниципального образования</w:t>
      </w:r>
    </w:p>
    <w:p w14:paraId="60FD1A82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2. Сроки составления проекта  бюджета муниципального образования определяются в соответствии с Бюджетным кодексом Российской Федерации и ежегодно принимаются постановлением Администрации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Кривцовского сельсовета Щигровского района Курской области по вопросу разработки прогноза социально-экономического развития Курской области и проекта  бюджета муниципального образования на очередной финансовый год и плановый период.</w:t>
      </w:r>
    </w:p>
    <w:p w14:paraId="68EEDB38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При составлении проекта  бюджета муниципального образования "Кривцовский сельсовет" Щигровского района Курской области:</w:t>
      </w:r>
    </w:p>
    <w:p w14:paraId="2E5CE60F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одобряет основные параметры прогноза социально-экономического развития муниципального образования;</w:t>
      </w:r>
    </w:p>
    <w:p w14:paraId="3CF2AACF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одобряет основные характеристики проекта бюджета муниципального образования и распределение расходов  бюджета муниципального образования на очередной финансовый год и плановый период в соответствии с классификацией расходов бюджетов Российской Федерации;</w:t>
      </w:r>
    </w:p>
    <w:p w14:paraId="448FAD7A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рассматривает предложения о соотношениях между величиной прожиточного минимума и минимальным размером оплаты труда, а также предложения о порядке индексации заработной платы работников организаций бюджетной сферы, финансируемых за счет средств  бюджета муниципального образования, денежного содержания муниципальных  служащих Кривцовского сельсовета в очередном финансовом году и на среднесрочную перспективу и ассигнованиях на эти цели;</w:t>
      </w:r>
    </w:p>
    <w:p w14:paraId="56FEF8D6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одобряет распределение объема принимаемых обязательств между субъектами бюджетного планирования, муниципальными программами;</w:t>
      </w:r>
    </w:p>
    <w:p w14:paraId="0E9D0994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одобряет проект решения о  бюджете муниципального образования на очередной финансовый год и плановый период и направляет его на Собрание депутатов Кривцовского сельсовета;</w:t>
      </w:r>
    </w:p>
    <w:p w14:paraId="39853275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определяет перечень субъектов бюджетного планирования.</w:t>
      </w:r>
    </w:p>
    <w:p w14:paraId="45ED751D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При составлении проекта  бюджета муниципального образования Администрация Кривцовского сельсовета Щигровского района Курской области:</w:t>
      </w:r>
    </w:p>
    <w:p w14:paraId="41B2C5BB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разрабатывает основные направления бюджетной и налоговой политики Кривцовского сельсовета Щигровского района Курской области;</w:t>
      </w:r>
    </w:p>
    <w:p w14:paraId="02587BDE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организует разработку методики планирования бюджетных ассигнований  бюджета муниципального образования на очередной финансовый год и плановый период, проекта  бюджета муниципального образования на очередной финансовый год и плановый период (далее – проект бюджета муниципального образования);</w:t>
      </w:r>
    </w:p>
    <w:p w14:paraId="17949A77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разрабатывает основные характеристики проекта бюджета муниципального образования, распределение расходов  бюджета муниципального образования в соответствии с классификацией расходов;</w:t>
      </w:r>
    </w:p>
    <w:p w14:paraId="3AF67E28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определяет и применяет при составлении проекта  бюджета муниципального образования методику прогнозирования доходов  бюджета муниципального образования;</w:t>
      </w:r>
    </w:p>
    <w:p w14:paraId="1D52947B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определяет порядок формирования объемов действующих и принимаемых обязательств и методику расчета ассигнований, необходимых для их исполнения, порядок применения при разработке  бюджета муниципального образования реестра расходных обязательств Кривцовского сельсовета Щигровского района;</w:t>
      </w:r>
    </w:p>
    <w:p w14:paraId="04170542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доводит до субъектов бюджетного планирования предельные объемы финансирования на очередной финансовый год и плановый период;</w:t>
      </w:r>
    </w:p>
    <w:p w14:paraId="02316EE6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согласовывает с субъектами бюджетного планирования объемы доходов  бюджета муниципального образования от платных услуг и иной приносящей доход деятельности;</w:t>
      </w:r>
    </w:p>
    <w:p w14:paraId="3D7830B1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При составлении проекта  бюджета муниципального образования Администрация Кривцовского сельсовета Щигровского района Курской области:</w:t>
      </w:r>
    </w:p>
    <w:p w14:paraId="46F0C68D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разрабатывает прогноз социально-экономического развития Кривцовского сельсовета;</w:t>
      </w:r>
    </w:p>
    <w:p w14:paraId="1DFDEE4F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При составлении проекта  бюджета муниципального образования субъекты бюджетного планирования:</w:t>
      </w:r>
    </w:p>
    <w:p w14:paraId="31AC136F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разрабатывают доклады о результатах и основных направлениях деятельности субъектов бюджетного планирования;</w:t>
      </w:r>
    </w:p>
    <w:p w14:paraId="31724EC9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обеспечивают в пределах соответствующей части бюджета планирование ассигнований, направляемых на исполнение расходных обязательств;</w:t>
      </w:r>
    </w:p>
    <w:p w14:paraId="0945371C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готовят и в пределах своей компетенции реализуют предложения по оптимизации состава закрепленных за ними расходных обязательств и объема ассигнований, необходимых для их исполнения (в пределах соответствующей части бюджета);</w:t>
      </w:r>
    </w:p>
    <w:p w14:paraId="3F5FE897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распределяют предельные объемы финансирования муниципальным программам, статьям классификации расходов бюджетов Российской Федерации;</w:t>
      </w:r>
    </w:p>
    <w:p w14:paraId="5D6AC444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разрабатывают и представляют в установленном порядке предложения по распределению объема принимаемых обязательств между муниципальными программами, а также стройками и объектами для муниципальных нужд;</w:t>
      </w:r>
    </w:p>
    <w:p w14:paraId="63F8559E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разрабатывают прогноз объемов поступлений от платных услуг и иной приносящей доход деятельности в  бюджет муниципального образования;</w:t>
      </w:r>
    </w:p>
    <w:p w14:paraId="48F98456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разрабатывают муниципальные программы в установленной сфере деятельности.</w:t>
      </w:r>
    </w:p>
    <w:p w14:paraId="2756AD56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3448AC4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III. Разработка проекта  бюджета муниципального образования.</w:t>
      </w:r>
    </w:p>
    <w:p w14:paraId="378C68D4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Исходной базой для разработки проекта  бюджета муниципального образования являются:</w:t>
      </w:r>
    </w:p>
    <w:p w14:paraId="209E6EE0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Бюджетное послание</w:t>
        </w:r>
      </w:hyperlink>
      <w:r>
        <w:rPr>
          <w:rFonts w:ascii="Tahoma" w:hAnsi="Tahoma" w:cs="Tahoma"/>
          <w:color w:val="000000"/>
          <w:sz w:val="18"/>
          <w:szCs w:val="18"/>
        </w:rPr>
        <w:t> Президента Российской Федерации;</w:t>
      </w:r>
    </w:p>
    <w:p w14:paraId="79104364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прогноз социально-экономического развития сельсовета;</w:t>
      </w:r>
    </w:p>
    <w:p w14:paraId="7FF6401F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отчет об исполнении бюджета муниципального образования в отчетном году и основные показатели ожидаемого исполнения  бюджета в текущем году;</w:t>
      </w:r>
    </w:p>
    <w:p w14:paraId="2506DB93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доклады о результатах и основных направлениях деятельности субъектов бюджетного планирования;</w:t>
      </w:r>
    </w:p>
    <w:p w14:paraId="1322690D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нормативно-правовая база о налогах и сборах;</w:t>
      </w:r>
    </w:p>
    <w:p w14:paraId="2A24D89D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е) реестр расходных обязательств  Кривцовского сельсовета Щигровского района Курской области изменения, которые планируется в него внести в связи с проектами нормативных правовых актов (нормативными правовыми актами, договорами, соглашениями), определяющих расходные обязательства Кривцовского сельсовета Щигровского района Курской области.</w:t>
      </w:r>
    </w:p>
    <w:p w14:paraId="6296BE0C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Составление проекта  бюджета муниципального образования  производится на очередной финансовый год и плановый период исходя из необходимости создания условий для обеспечения сбалансированности и устойчивости бюджетной системы Кривцовского сельсовета Щигровского Курской области, предсказуемости и преемственности бюджетной и налоговой политики, исполнения действующих и принимаемых обязательств Кривцовского сельсовета Щигровского района Курской области.</w:t>
      </w:r>
    </w:p>
    <w:p w14:paraId="4C05C958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Составление проекта  бюджета производится в 2 этапа.</w:t>
      </w:r>
    </w:p>
    <w:p w14:paraId="150A1FE5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На первом этапе разрабатываются и одобряются основные направления бюджетной и налоговой политики, параметры и приоритеты социально-экономического развития Кривцовского сельсовета Щигровского района Курской области на среднесрочную перспективу, основные характеристики областного бюджета, а также основные параметры прогноза социально-экономического развития сельсовета.</w:t>
      </w:r>
    </w:p>
    <w:p w14:paraId="40764F63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составлении проекта местного бюджета на первом этапе:</w:t>
      </w:r>
    </w:p>
    <w:p w14:paraId="15D04F7A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Администрация Кривцовского сельсовета Щигровского района  Курской области:</w:t>
      </w:r>
    </w:p>
    <w:p w14:paraId="7385ABDF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разрабатывает основные направления бюджетной и налоговой политики;</w:t>
      </w:r>
    </w:p>
    <w:p w14:paraId="6A1F7ED3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доводит в сроки, устанавливаемые постановлением Администрации Кривцовского сельсовета Щигровского района Курской области, до субъектов бюджетного планирования предельные объемы финансирования на очередной финансовый год и плановый период;</w:t>
      </w:r>
    </w:p>
    <w:p w14:paraId="55514562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организует разработку прогноза социально-экономического развития сельсовета;</w:t>
      </w:r>
    </w:p>
    <w:p w14:paraId="29DFAD8D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На втором этапе субъекты бюджетного планирования в сроки, устанавливаемые постановлением Администрации Кривцовского сельсовета Щигровского района Курской области, распределяют предельные объемы финансирования на очередной финансовый год и плановый период по статьям классификации расходов бюджета, муниципальным программам и представляют указанное распределение, а также иные документы и материалы, необходимые для составления проекта  бюджета муниципального образования.</w:t>
      </w:r>
    </w:p>
    <w:p w14:paraId="0511B1C0" w14:textId="77777777" w:rsidR="00555F1D" w:rsidRDefault="00555F1D" w:rsidP="00555F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F3F1730" w14:textId="77777777" w:rsidR="00183FC8" w:rsidRPr="00555F1D" w:rsidRDefault="00183FC8" w:rsidP="00555F1D">
      <w:bookmarkStart w:id="0" w:name="_GoBack"/>
      <w:bookmarkEnd w:id="0"/>
    </w:p>
    <w:sectPr w:rsidR="00183FC8" w:rsidRPr="00555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78C1"/>
    <w:rsid w:val="00063392"/>
    <w:rsid w:val="000876A9"/>
    <w:rsid w:val="000B5471"/>
    <w:rsid w:val="000C57B5"/>
    <w:rsid w:val="000E5AAC"/>
    <w:rsid w:val="000F22DB"/>
    <w:rsid w:val="00153174"/>
    <w:rsid w:val="001609AD"/>
    <w:rsid w:val="00183FC8"/>
    <w:rsid w:val="001A070E"/>
    <w:rsid w:val="001A4A66"/>
    <w:rsid w:val="001A54BA"/>
    <w:rsid w:val="001C767D"/>
    <w:rsid w:val="001E0B71"/>
    <w:rsid w:val="00207762"/>
    <w:rsid w:val="002242EE"/>
    <w:rsid w:val="002357DC"/>
    <w:rsid w:val="00254237"/>
    <w:rsid w:val="002A2206"/>
    <w:rsid w:val="002B66EF"/>
    <w:rsid w:val="003715AF"/>
    <w:rsid w:val="003B79DC"/>
    <w:rsid w:val="003D5D97"/>
    <w:rsid w:val="003E2BEB"/>
    <w:rsid w:val="00436857"/>
    <w:rsid w:val="00442347"/>
    <w:rsid w:val="00475E23"/>
    <w:rsid w:val="004C5C0B"/>
    <w:rsid w:val="004D4AC8"/>
    <w:rsid w:val="004F4F22"/>
    <w:rsid w:val="00504797"/>
    <w:rsid w:val="005110BC"/>
    <w:rsid w:val="00555F1D"/>
    <w:rsid w:val="005C6945"/>
    <w:rsid w:val="005E39E7"/>
    <w:rsid w:val="00600B19"/>
    <w:rsid w:val="0061512B"/>
    <w:rsid w:val="00660FC3"/>
    <w:rsid w:val="00681091"/>
    <w:rsid w:val="00683989"/>
    <w:rsid w:val="006941C1"/>
    <w:rsid w:val="0069724A"/>
    <w:rsid w:val="006B6B41"/>
    <w:rsid w:val="006C2FDD"/>
    <w:rsid w:val="006D26FE"/>
    <w:rsid w:val="00743722"/>
    <w:rsid w:val="00794845"/>
    <w:rsid w:val="007B65E3"/>
    <w:rsid w:val="007C3387"/>
    <w:rsid w:val="007D7ADC"/>
    <w:rsid w:val="00823C36"/>
    <w:rsid w:val="00827B5D"/>
    <w:rsid w:val="008364DB"/>
    <w:rsid w:val="008533C1"/>
    <w:rsid w:val="00883C49"/>
    <w:rsid w:val="0089527D"/>
    <w:rsid w:val="008B6A0A"/>
    <w:rsid w:val="00916DF4"/>
    <w:rsid w:val="009177A1"/>
    <w:rsid w:val="009816E1"/>
    <w:rsid w:val="009817F5"/>
    <w:rsid w:val="00986EC9"/>
    <w:rsid w:val="009D2F8F"/>
    <w:rsid w:val="00A4168A"/>
    <w:rsid w:val="00A54549"/>
    <w:rsid w:val="00A558F9"/>
    <w:rsid w:val="00A623E0"/>
    <w:rsid w:val="00A935A5"/>
    <w:rsid w:val="00B120E7"/>
    <w:rsid w:val="00B12ADF"/>
    <w:rsid w:val="00B16FD5"/>
    <w:rsid w:val="00B226F6"/>
    <w:rsid w:val="00BE45D2"/>
    <w:rsid w:val="00BF407A"/>
    <w:rsid w:val="00C32F01"/>
    <w:rsid w:val="00C64849"/>
    <w:rsid w:val="00C74BFE"/>
    <w:rsid w:val="00CD18FF"/>
    <w:rsid w:val="00D01344"/>
    <w:rsid w:val="00D1224E"/>
    <w:rsid w:val="00D13212"/>
    <w:rsid w:val="00D361FA"/>
    <w:rsid w:val="00DA1F5A"/>
    <w:rsid w:val="00DA6DCE"/>
    <w:rsid w:val="00DB0338"/>
    <w:rsid w:val="00E06099"/>
    <w:rsid w:val="00E23494"/>
    <w:rsid w:val="00E60231"/>
    <w:rsid w:val="00E61482"/>
    <w:rsid w:val="00E93F26"/>
    <w:rsid w:val="00F01E17"/>
    <w:rsid w:val="00F53CF1"/>
    <w:rsid w:val="00F677FD"/>
    <w:rsid w:val="00F85CBC"/>
    <w:rsid w:val="00FA33ED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66865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1485</Words>
  <Characters>8470</Characters>
  <Application>Microsoft Office Word</Application>
  <DocSecurity>0</DocSecurity>
  <Lines>70</Lines>
  <Paragraphs>19</Paragraphs>
  <ScaleCrop>false</ScaleCrop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100</cp:revision>
  <dcterms:created xsi:type="dcterms:W3CDTF">2025-02-19T15:50:00Z</dcterms:created>
  <dcterms:modified xsi:type="dcterms:W3CDTF">2025-02-21T17:56:00Z</dcterms:modified>
</cp:coreProperties>
</file>