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DA1F5A" w14:paraId="30410F0F" w14:textId="77777777" w:rsidTr="00DA1F5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05ECF3C" w14:textId="77777777" w:rsidR="00DA1F5A" w:rsidRDefault="00DA1F5A"/>
        </w:tc>
      </w:tr>
    </w:tbl>
    <w:p w14:paraId="4AEB7942" w14:textId="77777777" w:rsidR="00DA1F5A" w:rsidRDefault="00DA1F5A" w:rsidP="00DA1F5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Об утверждении бюджетного прогноза Кривцовского сельсовета Щигровского района Курской области на долгосрочный период до 2028 года</w:t>
      </w:r>
    </w:p>
    <w:p w14:paraId="4697A567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2B144BF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25A7358B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ABDED64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0348CB48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AB343E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34FFF303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                       </w:t>
      </w:r>
    </w:p>
    <w:p w14:paraId="5A1A8551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795C5A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бюджетного прогноза</w:t>
      </w:r>
    </w:p>
    <w:p w14:paraId="38D8C010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Кривцовского сельсовета Щигровского района</w:t>
      </w:r>
    </w:p>
    <w:p w14:paraId="6E4CF7B5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долгосрочный период до 2028 года</w:t>
      </w:r>
    </w:p>
    <w:p w14:paraId="19C7C90D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078B996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Кривцовском сельсовете Щигровского района Курской области, Администрация Кривцовского сельсовета Щигровского района Курской области постановляет:</w:t>
      </w:r>
    </w:p>
    <w:p w14:paraId="52747C5E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9D409EC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</w:t>
      </w:r>
      <w:r>
        <w:rPr>
          <w:rFonts w:ascii="Tahoma" w:hAnsi="Tahoma" w:cs="Tahoma"/>
          <w:color w:val="000000"/>
          <w:sz w:val="18"/>
          <w:szCs w:val="18"/>
        </w:rPr>
        <w:t>1. Утвердить бюджетный прогноз Кривцовского сельсовета Щигровского района Курской области на долгосрочный период до 2028 года (прилагается).</w:t>
      </w:r>
    </w:p>
    <w:p w14:paraId="368D9287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Прогноз основных характеристик бюджета МО «Кривцовский сельсовет» Щигровского района Курской области  (приложение 1).</w:t>
      </w:r>
    </w:p>
    <w:p w14:paraId="703B1F2E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  Показатели финансового обеспечения муниципальных программ Кривцовского сельсовета Щигровского района Курской области (приложение 2).</w:t>
      </w:r>
    </w:p>
    <w:p w14:paraId="27281542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возложить на начальника отдела бухгалтерского учета и отчетности Администрации Кривцовского сельсовета Щигровского района Курской области Михайлову Н.Д.</w:t>
      </w:r>
    </w:p>
    <w:p w14:paraId="47C44E08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  Настоящее постановление вступает в силу с момента обнародования и распространяется на правоотношения, возникшие с 1 января 2023года.</w:t>
      </w:r>
    </w:p>
    <w:p w14:paraId="50F26691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55A476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933043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И.о. Главы Кривцовского сельсовета                                   И.Н. Ивлякова                                                                                                                   </w:t>
      </w:r>
    </w:p>
    <w:p w14:paraId="47AF5BAC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5CAD74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76F80E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1724C7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EAAB27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B4CE3D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858B030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Бюджетный прогноз</w:t>
      </w:r>
    </w:p>
    <w:p w14:paraId="1D6BD37E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Кривцовского сельсовета Щигровского района Курской области</w:t>
      </w:r>
    </w:p>
    <w:p w14:paraId="4C9D4923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долгосрочный период до 2028 года</w:t>
      </w:r>
    </w:p>
    <w:p w14:paraId="490B9EAD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D34051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Бюджетный прогноз Кривцовского сельсовета Щигровского района Курской области  на долгосрочный период до 2028 года (далее - бюджетный прогноз) разработан на основе прогноза социально-экономического развития Кривцовского сельсовета Щигровского района Курской области с учетом основных направлений бюджетной и налоговой политики  Кривцовского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14:paraId="0C574BBB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14:paraId="0C00F26B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60B02A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Цели и задачи долгосрочной бюджетной политики Кривцовского сельсовета Щигровского района Курской области</w:t>
      </w:r>
    </w:p>
    <w:p w14:paraId="6753050F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6F60D6D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основных направлений бюджетной политики на долгосрочный период является определение основных подходов к формированию характеристик и прогнозируемых параметров проекта бюджета Кривцовского сельсовета .</w:t>
      </w:r>
    </w:p>
    <w:p w14:paraId="586E0DE6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Кривцовского сельсовета Щигровского района Курской области на  долгосрочный период 2022-2028 годов будут:</w:t>
      </w:r>
    </w:p>
    <w:p w14:paraId="111821C6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 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14:paraId="65D46E03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качества управления финансами, эффективности расходования бюджетных средств, в том числе за счет оптимизации закупок для обеспечения нужд Кривцовского сельсовета Щигровского района Курской области, эффективности их организации и проведения, исключения фактов заключения контрактов с недобросовестными поставщиками (подрядчиками, исполнителями);</w:t>
      </w:r>
    </w:p>
    <w:p w14:paraId="218D5510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строгое соблюдение бюджетно-финансовой дисциплины  главным распорядителем и получателями бюджетных средств;</w:t>
      </w:r>
    </w:p>
    <w:p w14:paraId="460516D6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ведение реестров расходных обязательств главных распорядителей средств бюджета муниципального образования «Кривцовский сельсовет» Щигровского района Курской области;</w:t>
      </w:r>
    </w:p>
    <w:p w14:paraId="4C49E948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местного бюджета на основе муниципальных программ и достижение поставленных целей, для реализации которых имеются необходимые ресурсы;</w:t>
      </w:r>
    </w:p>
    <w:p w14:paraId="4A874B51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исполнение всех решений в пределах утвержденных предельных объемов расходов на реализацию муниципальных программ;</w:t>
      </w:r>
    </w:p>
    <w:p w14:paraId="43614C4D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оказание государственных услуг, предоставляемых населению;</w:t>
      </w:r>
    </w:p>
    <w:p w14:paraId="06B8F2B4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«Бюджета для граждан» по проекту бюджета муниципального образования и его исполнение в доступной для широкого круга заинтересованных пользователей форме, разрабатываемого в целях вовлечения граждан в бюджетный процесс Кривцовского сельсовета Щигровского района Курской области;</w:t>
      </w:r>
    </w:p>
    <w:p w14:paraId="004396DF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осуществление оптимизационных мероприятий бюджетной сети в соответствии с планами мероприятий («дорожными картами») по повышению эффективности и качества услуг в отраслях социальной сферы, а также 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полномочий;</w:t>
      </w:r>
    </w:p>
    <w:p w14:paraId="3BFF9452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недопущение кредиторской задолженности по заработной плате и социальным выплатам;</w:t>
      </w:r>
    </w:p>
    <w:p w14:paraId="56E9E72E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усиление внутреннего муниципального финансового контроля в сфере бюджетных правоотношений, внутреннего финансового контроля;</w:t>
      </w:r>
    </w:p>
    <w:p w14:paraId="6656AC52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открытости и прозрачности информации об управлении финансами.</w:t>
      </w:r>
    </w:p>
    <w:p w14:paraId="261DB31D" w14:textId="77777777" w:rsidR="00DA1F5A" w:rsidRDefault="00DA1F5A" w:rsidP="00DA1F5A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Условия формирования бюджетного прогноза Кривцовского сельсовета Щигровского района Курской области</w:t>
      </w:r>
    </w:p>
    <w:p w14:paraId="5C6D1389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Мероприятия, обеспечивающие бюджетную устойчивость и общую макроэкономическую стабильность.</w:t>
      </w:r>
    </w:p>
    <w:p w14:paraId="5F934ADB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Главными стратегическими ориентирами налоговой политики будут являться:</w:t>
      </w:r>
    </w:p>
    <w:p w14:paraId="30AB9677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-  развитие и укрепление налогового потенциала Кривцовского сельсовета Щигровского района Курской области, стабильность поступления налогов и сборов в бюджет Кривцовского сельсовета.</w:t>
      </w:r>
    </w:p>
    <w:p w14:paraId="41B82414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- обеспечение роста доходов бюджета Кривцовского сельсовета за счет повышения эффективности администрирования действующих налоговых платежей и сборов;</w:t>
      </w:r>
    </w:p>
    <w:p w14:paraId="504CECBB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продолжение работы по вовлечению в налоговый оборот отдельных объектов недвижимости, в отношении которых налог на имущество исчисляется исходя из кадастровой стоимости, проведение работы по оптимизации налогообложения движимого и недвижимого имущества;</w:t>
      </w:r>
    </w:p>
    <w:p w14:paraId="32229721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и упорядочение системы учета действующих местных налоговых льгот, установление налоговых   льгот на ограниченный период в зависимости от целевой направленности льготы;</w:t>
      </w:r>
    </w:p>
    <w:p w14:paraId="740C949E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дальнейшее повышение эффективности налогового администрирования и взаимодействия органов исполнительной власти района и органа местного самоуправления,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14:paraId="21AE641E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Кривцовского сельсовета Щигровского района Курской области.</w:t>
      </w:r>
    </w:p>
    <w:p w14:paraId="3A4389F9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14:paraId="4C10DC57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Кривцовском сельсовете Щигровского района Курской области, создания условий для устойчивого социально-экономического развития поселения.</w:t>
      </w:r>
    </w:p>
    <w:p w14:paraId="3DE1C900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14:paraId="19E8E536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14:paraId="16AE04CA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14:paraId="2CFA6764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 Минимизация рисков не  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Кривцовского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14:paraId="1D5D2F09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14:paraId="1AE23F98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4AE5D18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  основных  характеристик бюджета МО «Кривцовский  сельсовет» Щигровского района Курской области</w:t>
      </w:r>
    </w:p>
    <w:p w14:paraId="6036485E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8338A9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 МО «Кривцовский сельсовет» Щигровского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Кривцовского сельсовета Щигровского района Курской области.</w:t>
      </w:r>
    </w:p>
    <w:p w14:paraId="4E215E32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прогнозом бюджета Кривцовского сельсовета на 2023 год доходы составили 1509,945 тыс. рублей,  на 2024 год 891,555 тыс.руб. на 2025-2028 годы  905,846  тыс. рублей.</w:t>
      </w:r>
    </w:p>
    <w:p w14:paraId="712783D8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Безвозмездные поступления в бюджете сельского поселения на 2023 год запланированы в сумме  739,757 тыс. рублей, на 202 год – 117,305 тыс.руб., на 2025 - 2028годы в сумме 121,540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</w:t>
      </w:r>
    </w:p>
    <w:p w14:paraId="13F9F3F3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Налоговых доходов  запланировано в 2023 году на сумму 768,188 тыс. руб. или 50,94% к общему объему запланированных доходов.</w:t>
      </w:r>
    </w:p>
    <w:p w14:paraId="77107C21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Расходная часть бюджета   сформирована в программной структуре расходов, на основе  муниципальных программ Кривцовского сельсовета Щигровского района Курской области.</w:t>
      </w:r>
    </w:p>
    <w:p w14:paraId="4E76E96F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реализацию муниципальных программ Кривцовского сельсовета Щигровского района Курской области в общем объеме расходов бюджета сельского поселения в 2023 году составляют 11,90%, 2024 год 13,96%, 2024-2028 годы 10,86%. Расходы бюджета по непрограммным  направлениям деятельности в общем объеме расходов бюджета сельского поселения в 2023году составляют 88,10 %, 2024 год 86,04%, 2025-2028годах- 89,14%., условно утвержденные расходы на 2024 год составляют 3,57%, на 2025-2028 годы 7,14% от общего объема расходов.</w:t>
      </w:r>
    </w:p>
    <w:p w14:paraId="42E63372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Прогноз основных  характеристик бюджета Кривцовского сельсовета Щигровского района Курской области, представлен в приложении № 1.</w:t>
      </w:r>
    </w:p>
    <w:p w14:paraId="14507A61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73862B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</w:t>
      </w:r>
    </w:p>
    <w:p w14:paraId="60EF22E5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 Щигровского района Курской области</w:t>
      </w:r>
    </w:p>
    <w:p w14:paraId="511A8E05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C74610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Особое внимание уделяется качественной разработке и реализации муниципальных программ Кривцовского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14:paraId="31D78B09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Будет продолжена работа по совершенствованию механизма реализации муниципальных программ Кривцовского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14:paraId="34FDAD17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 Кривцовского сельсовета Щигровского района Курской области на период их действия представлены в приложении № 2.</w:t>
      </w:r>
    </w:p>
    <w:p w14:paraId="02E62D84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6CD27B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Оценка и минимизация бюджетных рисков</w:t>
      </w:r>
    </w:p>
    <w:p w14:paraId="10D39500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 Долгосрочная бюджетная политика Кривцовского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14:paraId="2007E317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условиях экономической нестабильности наиболее негативными последствиями и рисками для бюджета Кривцовского сельсовета являются:</w:t>
      </w:r>
    </w:p>
    <w:p w14:paraId="699FA4C5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превышение прогнозируемого уровня инфляции;</w:t>
      </w:r>
    </w:p>
    <w:p w14:paraId="2C811B58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высокий уровень дефицита бюджета;</w:t>
      </w:r>
    </w:p>
    <w:p w14:paraId="7002C985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сокращение межбюджетных трансфертов из областного и федерального бюджетов;</w:t>
      </w:r>
    </w:p>
    <w:p w14:paraId="35F9E941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 минимизации бюджетных рисков:</w:t>
      </w:r>
    </w:p>
    <w:p w14:paraId="4F7638DB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повышение доходного потенциала Кривцовского сельсовета Щигровского района Курской области;</w:t>
      </w:r>
    </w:p>
    <w:p w14:paraId="05700606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максимальное наполнение доходной части местных бюджетов для осуществления социально значимых расходов;</w:t>
      </w:r>
    </w:p>
    <w:p w14:paraId="35A3CD33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проведение детальных проверок исполнения местного бюджета.</w:t>
      </w:r>
    </w:p>
    <w:p w14:paraId="68040021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14:paraId="7C85F3B0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E290E3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DD284F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60425B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DE66DE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1D02E7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0530DC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3032B3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15E182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7901F4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94CE3A8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C65ABC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938257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FC053F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61F9DC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BB3AB3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C7AD56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517A96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D884C4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            Приложение № 1</w:t>
      </w:r>
    </w:p>
    <w:p w14:paraId="2B6A167E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постановления</w:t>
      </w:r>
    </w:p>
    <w:p w14:paraId="1FED9799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Кривцовского сельсовета</w:t>
      </w:r>
    </w:p>
    <w:p w14:paraId="78DD886B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C767C8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E547B0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 основных характеристик</w:t>
      </w:r>
    </w:p>
    <w:p w14:paraId="4FFBF138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бюджета МО «Кривцовский сельсовет» Щигровского района Курской области</w:t>
      </w:r>
    </w:p>
    <w:p w14:paraId="0F61D9B9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pPr w:leftFromText="45" w:rightFromText="45" w:vertAnchor="text"/>
        <w:tblW w:w="10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583"/>
        <w:gridCol w:w="1421"/>
        <w:gridCol w:w="1628"/>
        <w:gridCol w:w="1391"/>
        <w:gridCol w:w="1124"/>
        <w:gridCol w:w="1228"/>
        <w:gridCol w:w="1109"/>
      </w:tblGrid>
      <w:tr w:rsidR="00DA1F5A" w14:paraId="3E94DDB2" w14:textId="77777777" w:rsidTr="00DA1F5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A42A8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C069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4B2DB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Очередной год 2023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E4EA7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Первый год планового периода 2024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C475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Второй год планового периода 2025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AADC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Третий год планового периода</w:t>
            </w:r>
          </w:p>
          <w:p w14:paraId="4B0A6458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859C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Четвертый год планового периода</w:t>
            </w:r>
          </w:p>
          <w:p w14:paraId="035866D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2027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EB14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Пятый год планового периода 2028</w:t>
            </w:r>
          </w:p>
        </w:tc>
      </w:tr>
      <w:tr w:rsidR="00DA1F5A" w14:paraId="18D2E6EB" w14:textId="77777777" w:rsidTr="00DA1F5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9BFE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4746F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Доходы бюджета - 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3AD0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1507,945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2A6B0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891,555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1750B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905,846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40F4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905,846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BAA7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905,846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707C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905,846</w:t>
            </w:r>
          </w:p>
        </w:tc>
      </w:tr>
      <w:tr w:rsidR="00DA1F5A" w14:paraId="7ECA03BE" w14:textId="77777777" w:rsidTr="00DA1F5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1759F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A5410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7DB07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A86F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983E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5452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9B62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E456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A1F5A" w14:paraId="2EC3BC2C" w14:textId="77777777" w:rsidTr="00DA1F5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E831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8C96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2398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768,188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68940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774,250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C2A79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784,306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65613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784,306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0E2F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784,306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F927E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784,306</w:t>
            </w:r>
          </w:p>
        </w:tc>
      </w:tr>
      <w:tr w:rsidR="00DA1F5A" w14:paraId="16084A8E" w14:textId="77777777" w:rsidTr="00DA1F5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6BA0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A7FEB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A461E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739,757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0CE6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117,305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A4523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121,540</w:t>
            </w:r>
          </w:p>
          <w:p w14:paraId="7FDB511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3BA0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121,540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54995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121,540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4B03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121,540</w:t>
            </w:r>
          </w:p>
        </w:tc>
      </w:tr>
      <w:tr w:rsidR="00DA1F5A" w14:paraId="6FE63D53" w14:textId="77777777" w:rsidTr="00DA1F5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0DBA3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6E2F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Расходы бюджета - 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D128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1507,945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C190F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891,555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A3CC0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905,846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96599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905,846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B5BDF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905,846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06A2E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905,846</w:t>
            </w:r>
          </w:p>
        </w:tc>
      </w:tr>
      <w:tr w:rsidR="00DA1F5A" w14:paraId="78AF1C03" w14:textId="77777777" w:rsidTr="00DA1F5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B987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48B5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30D95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CD9B6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8C0A9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3C6F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4160E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EE40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A1F5A" w14:paraId="41B1B311" w14:textId="77777777" w:rsidTr="00DA1F5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28AC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2356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финансовое обеспечение муниципальных программ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887A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96245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124,414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BBEE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80CA5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9F686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351B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</w:tr>
      <w:tr w:rsidR="00DA1F5A" w14:paraId="447EF833" w14:textId="77777777" w:rsidTr="00DA1F5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F5CC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6403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 непрограммные направления расходов бюджета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956B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1328,445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180A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767,141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25BE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807,481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C1B0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807,481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50C1E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807,481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EC66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807,481</w:t>
            </w:r>
          </w:p>
        </w:tc>
      </w:tr>
      <w:tr w:rsidR="00DA1F5A" w14:paraId="43C23C16" w14:textId="77777777" w:rsidTr="00DA1F5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483A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AC628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 (профицит) бюджета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09A0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148BF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0913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EDB6B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470D0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8A657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A1F5A" w14:paraId="0C9D94ED" w14:textId="77777777" w:rsidTr="00DA1F5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7E1B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B45DB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дефицита бюджета к общему годовому объему доходов бюджета поселения без учета объема безвозмездных </w:t>
            </w:r>
            <w:r>
              <w:rPr>
                <w:sz w:val="18"/>
                <w:szCs w:val="18"/>
              </w:rPr>
              <w:lastRenderedPageBreak/>
              <w:t>поступлений (в процентах)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3BF9E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3B012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8904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B3124F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254D6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D8469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A1F5A" w14:paraId="5B26F222" w14:textId="77777777" w:rsidTr="00DA1F5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70757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153C5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78B2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12D4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3EBA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3D869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1E1D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23A65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A1F5A" w14:paraId="2D59E5D9" w14:textId="77777777" w:rsidTr="00DA1F5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3DA19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29917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80769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11957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60269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74DE3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3CBD7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FD0C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A1F5A" w14:paraId="4C84D298" w14:textId="77777777" w:rsidTr="00DA1F5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37119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 - 5.n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6BFE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D93AE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756F8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0635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045E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61FA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86198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A1F5A" w14:paraId="6D5F7543" w14:textId="77777777" w:rsidTr="00DA1F5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FEAE9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3B06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25ADE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4EA7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49035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D101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EAC67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8BCCB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A1F5A" w14:paraId="42EE784A" w14:textId="77777777" w:rsidTr="00DA1F5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26A0E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B3EF9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BD6E3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F99C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A7267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3CBD6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F924E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C91B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A1F5A" w14:paraId="717C4F2A" w14:textId="77777777" w:rsidTr="00DA1F5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976D0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FF1C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B9F43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98EC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64B8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CEDA3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54D65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70AF5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A1F5A" w14:paraId="386B0B17" w14:textId="77777777" w:rsidTr="00DA1F5A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5E94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24B2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96676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CBA86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C71AE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21998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CBFF3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C9E1F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7D95468C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C056DA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0DBEA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915701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C3A7A4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03162C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676566C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4DE4F2B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8FE79C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B50DFC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E64CDF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1FD610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63EF7E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                                      Приложение № 2</w:t>
      </w:r>
    </w:p>
    <w:p w14:paraId="4CE779C8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 к проекту постановления</w:t>
      </w:r>
    </w:p>
    <w:p w14:paraId="6737D2A8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Кривцовского сельсовета</w:t>
      </w:r>
    </w:p>
    <w:p w14:paraId="6399718A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10A5944D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37074B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Показатели финансового обеспечения</w:t>
      </w:r>
    </w:p>
    <w:p w14:paraId="491FA05D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муниципальных программ Кривцовского сельсовета Щигровского района Курской области</w:t>
      </w:r>
    </w:p>
    <w:p w14:paraId="5D57DAA3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734"/>
        <w:gridCol w:w="1079"/>
        <w:gridCol w:w="1137"/>
        <w:gridCol w:w="1137"/>
        <w:gridCol w:w="1137"/>
        <w:gridCol w:w="1137"/>
        <w:gridCol w:w="1137"/>
      </w:tblGrid>
      <w:tr w:rsidR="00DA1F5A" w14:paraId="0F5A541B" w14:textId="77777777" w:rsidTr="00DA1F5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B8AA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3615E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B232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 2023г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12887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 2024г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C78D8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 2025г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4B9F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 2026г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F9EE8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</w:p>
          <w:p w14:paraId="5F802A7B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AA8CB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Пятый год планового периода 2028г</w:t>
            </w:r>
          </w:p>
        </w:tc>
      </w:tr>
      <w:tr w:rsidR="00DA1F5A" w14:paraId="66EBC447" w14:textId="77777777" w:rsidTr="00DA1F5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959E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B322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F312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1507,945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E3143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891,555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4ADBB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905,846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9C955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905,846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D9905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905,846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4382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905,846</w:t>
            </w:r>
          </w:p>
        </w:tc>
      </w:tr>
      <w:tr w:rsidR="00DA1F5A" w14:paraId="11F1CDAE" w14:textId="77777777" w:rsidTr="00DA1F5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D5BEE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92EA3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ED5C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6C9787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DD429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0F2A0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8B3C7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58FFE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A1F5A" w14:paraId="6AE763CA" w14:textId="77777777" w:rsidTr="00DA1F5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C4DD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35C2B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3AB66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73305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124,414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31E1F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7904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61DB3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E412F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</w:tr>
      <w:tr w:rsidR="00DA1F5A" w14:paraId="25B29CD2" w14:textId="77777777" w:rsidTr="00DA1F5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C33AB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7078F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9A3A9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85267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E023F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91A0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7808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A0DD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A1F5A" w14:paraId="5188ACAB" w14:textId="77777777" w:rsidTr="00DA1F5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6ED58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C26A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«Развитие муниципальной  службы в муниципальном образовании «Кривцовский сельсовет» Щигровского района Курской области на 2021-2023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A2CA47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6CCD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C9BF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8EA96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C66B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E503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A1F5A" w14:paraId="7B727588" w14:textId="77777777" w:rsidTr="00DA1F5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4EFA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B465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«Комплекс мер по профилактике правонарушений на территории Кривцовского сельсовета Щигровского района Курской области на 2023-2025 годы»»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7566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B48B8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1B2BB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27B63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45B6F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47C5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A1F5A" w14:paraId="5506D2EC" w14:textId="77777777" w:rsidTr="00DA1F5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3EC7F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4BB5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«Развитие и укрепление материально-технической базы муниципального образования «Кривцовский сельсовет» Щигровского района Курской области на 2021-2023 годы»»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41EDF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12D2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57,414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EDAD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EF6A6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91825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0151E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98,365</w:t>
            </w:r>
          </w:p>
        </w:tc>
      </w:tr>
      <w:tr w:rsidR="00DA1F5A" w14:paraId="7A8E2673" w14:textId="77777777" w:rsidTr="00DA1F5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69C5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7E7E8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</w:t>
            </w:r>
          </w:p>
          <w:p w14:paraId="78C87B4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 экстремизму и профилактика терроризма на территории</w:t>
            </w:r>
          </w:p>
          <w:p w14:paraId="3E2D8AD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Кривцовского сельсовета Щигровского района Курской области на 2023-2025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50BB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0282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04525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C9570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CCFC3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B170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A1F5A" w14:paraId="74B0DF7F" w14:textId="77777777" w:rsidTr="00DA1F5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6069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1859D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2023-2025 годы»»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AD49B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B404E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EF63B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9260E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59AD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2D778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A1F5A" w14:paraId="6E401F6E" w14:textId="77777777" w:rsidTr="00DA1F5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B0139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1.1.6.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ACBB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 Обеспечение доступным и комфортным жильем и коммунальными услугами граждан в МО «Кривцовский сельсовет» Щигровского района Курской области на 2021-2023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6D7F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720EC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6FEE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E102F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F7EE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C3C3E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A1F5A" w14:paraId="24DC1E58" w14:textId="77777777" w:rsidTr="00DA1F5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2B1F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296C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 Организация и содержание мест захоронения в Кривцовском сельском поселении» на 2019-2023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EB9F7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10DA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4853F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89EB9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DFB1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5AF8B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A1F5A" w14:paraId="7FB149A6" w14:textId="77777777" w:rsidTr="00DA1F5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4EE50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72C76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«Развитие субъектов малого и среднего предпринимательства в  Кривцовском сельсовете Щигровского района Курской области на 2021-2023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16396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65E97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78C50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EC18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2A05F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F37E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A1F5A" w14:paraId="4DCDAABA" w14:textId="77777777" w:rsidTr="00DA1F5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35B3E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02FC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«Социальная поддержка граждан Кривцовского сельсовета Щигровского района Курской области на 2021-2023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54EA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7AF2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6DAB0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046E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D4298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094E9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A1F5A" w14:paraId="0E379E7D" w14:textId="77777777" w:rsidTr="00DA1F5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B739D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F4A4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0F2B0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1328,445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B179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735,351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3D00B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742,781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4122F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742,781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65570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742,781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8740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742,781</w:t>
            </w:r>
          </w:p>
        </w:tc>
      </w:tr>
      <w:tr w:rsidR="00DA1F5A" w14:paraId="459E414E" w14:textId="77777777" w:rsidTr="00DA1F5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7DD82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96B4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4DB87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6C35A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13088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FAD45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6FE11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DAF64" w14:textId="77777777" w:rsidR="00DA1F5A" w:rsidRDefault="00DA1F5A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64,70</w:t>
            </w:r>
          </w:p>
        </w:tc>
      </w:tr>
    </w:tbl>
    <w:p w14:paraId="633C2D18" w14:textId="77777777" w:rsidR="00DA1F5A" w:rsidRDefault="00DA1F5A" w:rsidP="00DA1F5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3F1730" w14:textId="77777777" w:rsidR="00183FC8" w:rsidRPr="00DA1F5A" w:rsidRDefault="00183FC8" w:rsidP="00DA1F5A">
      <w:bookmarkStart w:id="0" w:name="_GoBack"/>
      <w:bookmarkEnd w:id="0"/>
    </w:p>
    <w:sectPr w:rsidR="00183FC8" w:rsidRPr="00DA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77719"/>
    <w:multiLevelType w:val="multilevel"/>
    <w:tmpl w:val="9754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03509"/>
    <w:multiLevelType w:val="multilevel"/>
    <w:tmpl w:val="ACEE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85760"/>
    <w:multiLevelType w:val="multilevel"/>
    <w:tmpl w:val="8F58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C5CA1"/>
    <w:multiLevelType w:val="multilevel"/>
    <w:tmpl w:val="C04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085F62"/>
    <w:multiLevelType w:val="multilevel"/>
    <w:tmpl w:val="09F4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6096E"/>
    <w:multiLevelType w:val="multilevel"/>
    <w:tmpl w:val="EF22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53708F"/>
    <w:multiLevelType w:val="multilevel"/>
    <w:tmpl w:val="D47E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DB6031"/>
    <w:multiLevelType w:val="multilevel"/>
    <w:tmpl w:val="10D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A5FE2"/>
    <w:multiLevelType w:val="multilevel"/>
    <w:tmpl w:val="6DE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672ED9"/>
    <w:multiLevelType w:val="multilevel"/>
    <w:tmpl w:val="0ACE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42"/>
  </w:num>
  <w:num w:numId="4">
    <w:abstractNumId w:val="35"/>
  </w:num>
  <w:num w:numId="5">
    <w:abstractNumId w:val="5"/>
  </w:num>
  <w:num w:numId="6">
    <w:abstractNumId w:val="29"/>
  </w:num>
  <w:num w:numId="7">
    <w:abstractNumId w:val="41"/>
  </w:num>
  <w:num w:numId="8">
    <w:abstractNumId w:val="23"/>
  </w:num>
  <w:num w:numId="9">
    <w:abstractNumId w:val="21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36"/>
  </w:num>
  <w:num w:numId="15">
    <w:abstractNumId w:val="25"/>
  </w:num>
  <w:num w:numId="16">
    <w:abstractNumId w:val="40"/>
  </w:num>
  <w:num w:numId="17">
    <w:abstractNumId w:val="1"/>
  </w:num>
  <w:num w:numId="18">
    <w:abstractNumId w:val="7"/>
  </w:num>
  <w:num w:numId="19">
    <w:abstractNumId w:val="14"/>
  </w:num>
  <w:num w:numId="20">
    <w:abstractNumId w:val="15"/>
  </w:num>
  <w:num w:numId="21">
    <w:abstractNumId w:val="37"/>
  </w:num>
  <w:num w:numId="22">
    <w:abstractNumId w:val="33"/>
  </w:num>
  <w:num w:numId="23">
    <w:abstractNumId w:val="43"/>
  </w:num>
  <w:num w:numId="24">
    <w:abstractNumId w:val="18"/>
  </w:num>
  <w:num w:numId="25">
    <w:abstractNumId w:val="24"/>
  </w:num>
  <w:num w:numId="26">
    <w:abstractNumId w:val="0"/>
  </w:num>
  <w:num w:numId="27">
    <w:abstractNumId w:val="39"/>
  </w:num>
  <w:num w:numId="28">
    <w:abstractNumId w:val="46"/>
  </w:num>
  <w:num w:numId="29">
    <w:abstractNumId w:val="34"/>
  </w:num>
  <w:num w:numId="30">
    <w:abstractNumId w:val="8"/>
  </w:num>
  <w:num w:numId="31">
    <w:abstractNumId w:val="22"/>
  </w:num>
  <w:num w:numId="32">
    <w:abstractNumId w:val="10"/>
  </w:num>
  <w:num w:numId="33">
    <w:abstractNumId w:val="47"/>
  </w:num>
  <w:num w:numId="34">
    <w:abstractNumId w:val="32"/>
  </w:num>
  <w:num w:numId="35">
    <w:abstractNumId w:val="16"/>
  </w:num>
  <w:num w:numId="36">
    <w:abstractNumId w:val="20"/>
  </w:num>
  <w:num w:numId="37">
    <w:abstractNumId w:val="12"/>
  </w:num>
  <w:num w:numId="38">
    <w:abstractNumId w:val="19"/>
  </w:num>
  <w:num w:numId="39">
    <w:abstractNumId w:val="38"/>
  </w:num>
  <w:num w:numId="40">
    <w:abstractNumId w:val="17"/>
  </w:num>
  <w:num w:numId="41">
    <w:abstractNumId w:val="28"/>
  </w:num>
  <w:num w:numId="42">
    <w:abstractNumId w:val="44"/>
  </w:num>
  <w:num w:numId="43">
    <w:abstractNumId w:val="2"/>
  </w:num>
  <w:num w:numId="44">
    <w:abstractNumId w:val="3"/>
  </w:num>
  <w:num w:numId="45">
    <w:abstractNumId w:val="45"/>
  </w:num>
  <w:num w:numId="46">
    <w:abstractNumId w:val="26"/>
  </w:num>
  <w:num w:numId="47">
    <w:abstractNumId w:val="31"/>
  </w:num>
  <w:num w:numId="48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4A66"/>
    <w:rsid w:val="001A54BA"/>
    <w:rsid w:val="001C767D"/>
    <w:rsid w:val="001E0B71"/>
    <w:rsid w:val="002242EE"/>
    <w:rsid w:val="002357DC"/>
    <w:rsid w:val="00254237"/>
    <w:rsid w:val="002A2206"/>
    <w:rsid w:val="002B66EF"/>
    <w:rsid w:val="003715AF"/>
    <w:rsid w:val="003D5D97"/>
    <w:rsid w:val="003E2BEB"/>
    <w:rsid w:val="00436857"/>
    <w:rsid w:val="00442347"/>
    <w:rsid w:val="00475E23"/>
    <w:rsid w:val="004D4AC8"/>
    <w:rsid w:val="004F4F22"/>
    <w:rsid w:val="00504797"/>
    <w:rsid w:val="005110BC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C2FDD"/>
    <w:rsid w:val="006D26FE"/>
    <w:rsid w:val="00743722"/>
    <w:rsid w:val="00794845"/>
    <w:rsid w:val="007B65E3"/>
    <w:rsid w:val="007C3387"/>
    <w:rsid w:val="00823C36"/>
    <w:rsid w:val="008364DB"/>
    <w:rsid w:val="008533C1"/>
    <w:rsid w:val="00883C49"/>
    <w:rsid w:val="008B6A0A"/>
    <w:rsid w:val="00916DF4"/>
    <w:rsid w:val="009816E1"/>
    <w:rsid w:val="00986EC9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F407A"/>
    <w:rsid w:val="00C64849"/>
    <w:rsid w:val="00C74BFE"/>
    <w:rsid w:val="00CD18FF"/>
    <w:rsid w:val="00D01344"/>
    <w:rsid w:val="00D1224E"/>
    <w:rsid w:val="00D13212"/>
    <w:rsid w:val="00D361FA"/>
    <w:rsid w:val="00DA1F5A"/>
    <w:rsid w:val="00DA6DCE"/>
    <w:rsid w:val="00E06099"/>
    <w:rsid w:val="00E23494"/>
    <w:rsid w:val="00E60231"/>
    <w:rsid w:val="00E61482"/>
    <w:rsid w:val="00E93F26"/>
    <w:rsid w:val="00F01E17"/>
    <w:rsid w:val="00F53CF1"/>
    <w:rsid w:val="00F677FD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2708</Words>
  <Characters>15436</Characters>
  <Application>Microsoft Office Word</Application>
  <DocSecurity>0</DocSecurity>
  <Lines>128</Lines>
  <Paragraphs>36</Paragraphs>
  <ScaleCrop>false</ScaleCrop>
  <Company/>
  <LinksUpToDate>false</LinksUpToDate>
  <CharactersWithSpaces>18108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dcterms:created xsi:type="dcterms:W3CDTF">2025-02-19T15:50:00Z</dcterms:created>
  <dcterms:modified xsi:type="dcterms:W3CDTF">2025-02-21T17:34:00Z</dcterms:modified>
</cp:coreProperties>
</file>