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98" w:rsidRPr="00BE6570" w:rsidRDefault="00450998" w:rsidP="00450998">
      <w:pPr>
        <w:pStyle w:val="a8"/>
        <w:spacing w:after="0"/>
        <w:jc w:val="center"/>
        <w:rPr>
          <w:rFonts w:ascii="Arial" w:hAnsi="Arial" w:cs="Arial"/>
          <w:sz w:val="20"/>
          <w:szCs w:val="20"/>
          <w:lang w:val="ru-RU"/>
        </w:rPr>
      </w:pPr>
    </w:p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6"/>
          <w:szCs w:val="36"/>
          <w:lang w:val="ru-RU"/>
        </w:rPr>
      </w:pPr>
      <w:bookmarkStart w:id="0" w:name="_GoBack"/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Реестр</w:t>
      </w:r>
    </w:p>
    <w:p w:rsidR="00450998" w:rsidRDefault="00450998" w:rsidP="00450998">
      <w:pPr>
        <w:shd w:val="clear" w:color="auto" w:fill="FFFFFF"/>
        <w:spacing w:after="0"/>
        <w:jc w:val="center"/>
        <w:rPr>
          <w:rStyle w:val="13pt"/>
          <w:rFonts w:ascii="Arial" w:hAnsi="Arial" w:cs="Arial"/>
          <w:b/>
          <w:color w:val="000000"/>
          <w:spacing w:val="10"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муниципального имущества </w:t>
      </w:r>
      <w:proofErr w:type="spellStart"/>
      <w:r w:rsidR="004B5E5D">
        <w:rPr>
          <w:rFonts w:ascii="Arial" w:eastAsia="Calibri" w:hAnsi="Arial" w:cs="Arial"/>
          <w:b/>
          <w:bCs/>
          <w:sz w:val="36"/>
          <w:szCs w:val="36"/>
          <w:lang w:val="ru-RU"/>
        </w:rPr>
        <w:t>Кривцо</w:t>
      </w:r>
      <w:r w:rsidR="009C1973"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в</w:t>
      </w: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ского</w:t>
      </w:r>
      <w:proofErr w:type="spellEnd"/>
      <w:r w:rsidR="004B5E5D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 </w:t>
      </w:r>
      <w:r w:rsidRPr="00355F5C">
        <w:rPr>
          <w:rStyle w:val="13pt"/>
          <w:rFonts w:ascii="Arial" w:hAnsi="Arial" w:cs="Arial"/>
          <w:b/>
          <w:color w:val="000000"/>
          <w:spacing w:val="10"/>
          <w:sz w:val="36"/>
          <w:szCs w:val="36"/>
          <w:lang w:val="ru-RU"/>
        </w:rPr>
        <w:t>сельсовета</w:t>
      </w:r>
    </w:p>
    <w:p w:rsidR="00F266ED" w:rsidRPr="00F266ED" w:rsidRDefault="001937D1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>
        <w:rPr>
          <w:rStyle w:val="13pt"/>
          <w:rFonts w:ascii="Arial" w:hAnsi="Arial" w:cs="Arial"/>
          <w:b/>
          <w:color w:val="000000"/>
          <w:spacing w:val="10"/>
          <w:sz w:val="28"/>
          <w:szCs w:val="28"/>
          <w:lang w:val="ru-RU"/>
        </w:rPr>
        <w:t>на 18.05</w:t>
      </w:r>
      <w:r w:rsidR="00F266ED" w:rsidRPr="00F266ED">
        <w:rPr>
          <w:rStyle w:val="13pt"/>
          <w:rFonts w:ascii="Arial" w:hAnsi="Arial" w:cs="Arial"/>
          <w:b/>
          <w:color w:val="000000"/>
          <w:spacing w:val="10"/>
          <w:sz w:val="28"/>
          <w:szCs w:val="28"/>
          <w:lang w:val="ru-RU"/>
        </w:rPr>
        <w:t>.2025 года</w:t>
      </w:r>
    </w:p>
    <w:p w:rsidR="00450998" w:rsidRPr="00F266ED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ru-RU" w:eastAsia="hi-IN" w:bidi="hi-IN"/>
        </w:rPr>
      </w:pPr>
      <w:bookmarkStart w:id="1" w:name="sub_100"/>
      <w:bookmarkEnd w:id="1"/>
      <w:bookmarkEnd w:id="0"/>
      <w:r w:rsidRPr="00F266ED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ru-RU" w:eastAsia="hi-IN" w:bidi="hi-IN"/>
        </w:rPr>
        <w:t>Раздел 1. Сведения о муниципальном недвижимом имуществе</w:t>
      </w:r>
    </w:p>
    <w:p w:rsidR="00450998" w:rsidRPr="00F266ED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ru-RU" w:eastAsia="hi-IN" w:bidi="hi-IN"/>
        </w:rPr>
      </w:pPr>
      <w:r w:rsidRPr="00F266ED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ru-RU" w:eastAsia="hi-IN" w:bidi="hi-IN"/>
        </w:rPr>
        <w:t>Подраздел 1.1. Сведения о земельных участках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4"/>
        <w:gridCol w:w="1204"/>
        <w:gridCol w:w="1464"/>
        <w:gridCol w:w="1307"/>
        <w:gridCol w:w="1416"/>
        <w:gridCol w:w="1278"/>
        <w:gridCol w:w="1482"/>
        <w:gridCol w:w="1112"/>
        <w:gridCol w:w="970"/>
        <w:gridCol w:w="1233"/>
        <w:gridCol w:w="1168"/>
        <w:gridCol w:w="1198"/>
      </w:tblGrid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08169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="0008169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="0008169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Адрес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местоположение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участка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1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правообладателе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0B45A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0B45A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A73D4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38650 </w:t>
            </w:r>
            <w:r w:rsidR="007C6BA7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1.1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C0359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</w:t>
            </w:r>
            <w:proofErr w:type="spellEnd"/>
          </w:p>
          <w:p w:rsidR="00883AB5" w:rsidRPr="00BE6570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льзование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8169B" w:rsidP="00021F3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tbl>
            <w:tblPr>
              <w:tblW w:w="1700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</w:tblGrid>
            <w:tr w:rsidR="00BE081E" w:rsidRPr="00BE081E" w:rsidTr="00BE081E">
              <w:trPr>
                <w:trHeight w:val="290"/>
              </w:trPr>
              <w:tc>
                <w:tcPr>
                  <w:tcW w:w="1700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081E" w:rsidRPr="00BE081E" w:rsidRDefault="00BE081E" w:rsidP="00BE08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46:28:080</w:t>
                  </w:r>
                </w:p>
                <w:p w:rsidR="00BE081E" w:rsidRPr="00BE081E" w:rsidRDefault="009D7725" w:rsidP="00BE08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303:274</w:t>
                  </w:r>
                  <w:r w:rsidR="00BE081E"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</w:p>
                <w:p w:rsidR="00BE081E" w:rsidRPr="00BE081E" w:rsidRDefault="00BE081E" w:rsidP="00BE08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 xml:space="preserve">От </w:t>
                  </w:r>
                </w:p>
                <w:p w:rsidR="00BE081E" w:rsidRPr="00BE081E" w:rsidRDefault="009D7725" w:rsidP="00BE08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11.07</w:t>
                  </w:r>
                  <w:r w:rsidR="00BE081E" w:rsidRPr="00BE081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 w:eastAsia="ru-RU" w:bidi="ar-SA"/>
                    </w:rPr>
                    <w:t>.2016</w:t>
                  </w:r>
                </w:p>
              </w:tc>
            </w:tr>
            <w:tr w:rsidR="00BE081E" w:rsidRPr="00BE081E" w:rsidTr="00BE081E">
              <w:trPr>
                <w:trHeight w:val="1305"/>
              </w:trPr>
              <w:tc>
                <w:tcPr>
                  <w:tcW w:w="1700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E081E" w:rsidRPr="00BE081E" w:rsidRDefault="00BE081E" w:rsidP="00BE08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="00021F36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КПП 462801001 ,ОГРН 102460084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5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40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,ОКТМО 386504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7C6BA7" w:rsidRPr="00BE6570" w:rsidRDefault="005C0359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46-46/029-46/029/0</w:t>
            </w:r>
            <w:r w:rsidR="009D7725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01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/2016-2418/</w:t>
            </w:r>
            <w:r w:rsidR="007C6BA7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</w:t>
            </w:r>
          </w:p>
          <w:p w:rsidR="007C6BA7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603CF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795,00</w:t>
            </w:r>
          </w:p>
          <w:p w:rsidR="0015384D" w:rsidRDefault="00021F36" w:rsidP="009D7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Земли </w:t>
            </w:r>
            <w:r w:rsidR="009D7725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поселения</w:t>
            </w:r>
            <w:r w:rsidR="005C035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обществен</w:t>
            </w:r>
          </w:p>
          <w:p w:rsidR="00021F36" w:rsidRPr="00BE6570" w:rsidRDefault="005C0359" w:rsidP="009D77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но</w:t>
            </w:r>
            <w:r w:rsid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управление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D772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0,00/0,00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</w:tr>
      <w:tr w:rsidR="0008169B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38650 1.1.2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r w:rsid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Новоалександровка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15384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46:28:080304:75</w:t>
            </w:r>
          </w:p>
          <w:p w:rsidR="0008169B" w:rsidRPr="00BE6570" w:rsidRDefault="0015384D" w:rsidP="001538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.10.201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08169B" w:rsidRP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08169B" w:rsidRPr="00BE6570" w:rsidRDefault="0015384D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46:28:080304:75</w:t>
            </w:r>
            <w:r>
              <w:t xml:space="preserve"> </w:t>
            </w: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-46/029/2018/-1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15384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15384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736190</w:t>
            </w:r>
            <w:r w:rsid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08169B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38650 1.1.3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д. К</w:t>
            </w:r>
            <w:r w:rsid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урская Ольховатка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3099" w:rsidRDefault="0015384D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15384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46:28:080102:62 </w:t>
            </w:r>
          </w:p>
          <w:p w:rsidR="0008169B" w:rsidRPr="00BE6570" w:rsidRDefault="00A43099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19.10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.2018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A43099" w:rsidRPr="00A43099" w:rsidRDefault="0008169B" w:rsidP="00A24DFF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08169B" w:rsidRPr="00BE6570" w:rsidRDefault="00A43099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46:28:080102:62-46/029/2018/-1</w:t>
            </w:r>
          </w:p>
          <w:p w:rsidR="0008169B" w:rsidRPr="00BE6570" w:rsidRDefault="0008169B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A4309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8500,00</w:t>
            </w:r>
            <w:r w:rsidR="0008169B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A4309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893945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8169B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60903" w:rsidRPr="00A43099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38650 1.1.4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1130B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</w:t>
            </w:r>
            <w:r w:rsid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п. Березовик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43099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46:28:080304:74 </w:t>
            </w:r>
          </w:p>
          <w:p w:rsidR="00A60903" w:rsidRPr="00BE6570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19.10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.2018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5806C1" w:rsidRPr="00BE6570" w:rsidRDefault="00A43099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46:28:080304:74-</w:t>
            </w: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46/029/2018/-1</w:t>
            </w:r>
          </w:p>
          <w:p w:rsidR="005806C1" w:rsidRPr="00BE6570" w:rsidRDefault="00A43099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19.10.2018</w:t>
            </w:r>
          </w:p>
          <w:p w:rsidR="00A60903" w:rsidRPr="00BE6570" w:rsidRDefault="00A60903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10000,00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Земли населенных пунктов, 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4309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4309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1051700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38650 1.1.5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д.</w:t>
            </w:r>
            <w:r w:rsid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Малая Алексеевка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2DDF" w:rsidRDefault="00A92DDF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46:28:080301:63 </w:t>
            </w:r>
          </w:p>
          <w:p w:rsidR="00B2645E" w:rsidRPr="00BE6570" w:rsidRDefault="00A92DDF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19.10</w:t>
            </w:r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.2018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CF335D" w:rsidRPr="00BE6570" w:rsidRDefault="0008169B" w:rsidP="00A24D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 4628001839, КПП 462801001 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A92DDF" w:rsidP="00A92DD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46:28:080301:63-46/029/2018/-1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92DD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7500,00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92DD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788775,00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43099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38650 1.1.6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8169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д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.К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ривцовка</w:t>
            </w:r>
            <w:proofErr w:type="spellEnd"/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A92DDF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46:28:080406:44</w:t>
            </w:r>
            <w:proofErr w:type="gramStart"/>
            <w:r w:rsidRPr="00A92DD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т   29.10</w:t>
            </w:r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.2014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8169B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08169B" w:rsidP="000816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4628001839, КПП 462801001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,ОГРН 1024600841540,ОКТМО 38650424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883AB5" w:rsidRPr="00BE6570" w:rsidRDefault="005C6C1B" w:rsidP="005C6C1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5C6C1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46-46-29/013/2014-19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5C6C1B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600,00</w:t>
            </w:r>
          </w:p>
          <w:p w:rsidR="00883AB5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Земли сельскохозяйственного назначения, для устройства земельной траншеи для экстренного уничтожения трупов, туш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животных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5C6C1B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19506,00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CF335D" w:rsidRPr="00BE6570" w:rsidRDefault="00CF335D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108"/>
        <w:gridCol w:w="885"/>
        <w:gridCol w:w="958"/>
        <w:gridCol w:w="511"/>
        <w:gridCol w:w="598"/>
        <w:gridCol w:w="1195"/>
        <w:gridCol w:w="881"/>
        <w:gridCol w:w="603"/>
        <w:gridCol w:w="1619"/>
        <w:gridCol w:w="434"/>
        <w:gridCol w:w="1186"/>
        <w:gridCol w:w="1195"/>
        <w:gridCol w:w="231"/>
        <w:gridCol w:w="1298"/>
        <w:gridCol w:w="1057"/>
        <w:gridCol w:w="487"/>
        <w:gridCol w:w="1885"/>
        <w:gridCol w:w="37"/>
      </w:tblGrid>
      <w:tr w:rsidR="00450998" w:rsidRPr="00BE6570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</w:t>
            </w:r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чета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Инвентарный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883AB5" w:rsidRPr="007026F2" w:rsidTr="00A24DFF">
        <w:trPr>
          <w:gridBefore w:val="1"/>
          <w:gridAfter w:val="1"/>
          <w:wBefore w:w="108" w:type="dxa"/>
          <w:wAfter w:w="37" w:type="dxa"/>
          <w:trHeight w:val="2836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</w:t>
            </w:r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74E4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</w:t>
            </w:r>
            <w:r w:rsid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д.</w:t>
            </w:r>
            <w:r w:rsid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  <w:r w:rsidR="00DB00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CF335D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46:28:080303:276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20.06</w:t>
            </w:r>
            <w:r w:rsidR="001A1DC0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.2016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  <w:r w:rsidR="00CF335D"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46 -46/029-46/029/001/2016-2062/1 от 20.06.2016</w:t>
            </w:r>
          </w:p>
          <w:p w:rsidR="00883AB5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</w:t>
            </w:r>
            <w:r w:rsid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общественное управление,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культурное развитие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="0047755F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</w:p>
          <w:p w:rsidR="00883AB5" w:rsidRPr="00BE6570" w:rsidRDefault="004775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</w:t>
            </w: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»Щ</w:t>
            </w:r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  <w:p w:rsidR="007026F2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125,9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7026F2" w:rsidTr="00A24DFF">
        <w:trPr>
          <w:gridBefore w:val="1"/>
          <w:gridAfter w:val="1"/>
          <w:wBefore w:w="108" w:type="dxa"/>
          <w:wAfter w:w="37" w:type="dxa"/>
          <w:trHeight w:val="2270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38650 1.2.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46:28:080303:219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от 29.12.2015</w:t>
            </w:r>
          </w:p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CF33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  <w:r w:rsidRPr="00CF335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46 -46/029-46/029/012/2015-1031/1 от 29.12.2015</w:t>
            </w:r>
          </w:p>
          <w:p w:rsidR="00CF335D" w:rsidRPr="00BE6570" w:rsidRDefault="00CF335D" w:rsidP="00CF33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населенных пунктов,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культурное развитие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</w:t>
            </w:r>
            <w:proofErr w:type="spellEnd"/>
          </w:p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</w:t>
            </w: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»Щ</w:t>
            </w:r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  <w:p w:rsidR="00CF335D" w:rsidRPr="00BE6570" w:rsidRDefault="00CF335D" w:rsidP="00A177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947,9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1937D1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38650 1.2.3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2E2F" w:rsidRPr="00C83B16" w:rsidRDefault="00482E2F" w:rsidP="00482E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3B16"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82E2F" w:rsidRPr="00C83B16" w:rsidRDefault="00482E2F" w:rsidP="00482E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3B16"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д. Большая Романовка,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C83B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03.11.2016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3B16" w:rsidRPr="00BE6570" w:rsidRDefault="00C83B16" w:rsidP="00C83B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овскийсельсовет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1937D1" w:rsidTr="00A24DFF">
        <w:trPr>
          <w:gridBefore w:val="1"/>
          <w:gridAfter w:val="1"/>
          <w:wBefore w:w="108" w:type="dxa"/>
          <w:wAfter w:w="37" w:type="dxa"/>
          <w:trHeight w:val="2222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1.2.4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3B16" w:rsidRPr="00C83B16" w:rsidRDefault="00C83B16" w:rsidP="00C83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C83B16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83B16" w:rsidRPr="00C83B16" w:rsidRDefault="00C83B16" w:rsidP="00C83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Электромеханическая</w:t>
            </w:r>
            <w:proofErr w:type="spellEnd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3B1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водозаборная </w:t>
            </w:r>
            <w:proofErr w:type="spellStart"/>
            <w:r w:rsidRPr="00C83B16"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</w:p>
          <w:p w:rsidR="00CF335D" w:rsidRPr="00C83B16" w:rsidRDefault="00CF335D" w:rsidP="00C83B16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482E2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д.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03.11.2016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83B1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овскийсельсовет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1937D1" w:rsidTr="00DB0058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15F5F" w:rsidRDefault="00615F5F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</w:t>
            </w:r>
          </w:p>
          <w:p w:rsidR="00CF335D" w:rsidRPr="00BE6570" w:rsidRDefault="00615F5F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1.2.5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615F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Водозабор</w:t>
            </w:r>
          </w:p>
        </w:tc>
        <w:tc>
          <w:tcPr>
            <w:tcW w:w="11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15F5F" w:rsidRDefault="00615F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Водоза</w:t>
            </w:r>
            <w:proofErr w:type="spellEnd"/>
          </w:p>
          <w:p w:rsidR="00CF335D" w:rsidRPr="00BE6570" w:rsidRDefault="00615F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бор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615F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615F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Курская область,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Кривцовскийсельсовет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д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.К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урская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Ольховатка, 38650424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615F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46:28:080401: 143 от 06.05 2025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615F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Кривц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овскийсельсовет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»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е 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="00CF335D"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17</w:t>
            </w: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404324,00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2064917,00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236830,00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5708BE" w:rsidRDefault="005708B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174692,00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F335D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CF335D" w:rsidRPr="00BE6570" w:rsidRDefault="00CF33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Подраздел 1.3. Сведения о помещениях, </w:t>
      </w:r>
      <w:proofErr w:type="spellStart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машино</w:t>
      </w:r>
      <w:proofErr w:type="spellEnd"/>
      <w:r w:rsidR="008A1FCB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 </w:t>
      </w: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-</w:t>
      </w:r>
      <w:r w:rsidR="008A1FCB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 </w:t>
      </w: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местах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Инвентарный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D46CA" w:rsidRPr="00BE6570" w:rsidTr="002D46CA">
        <w:tc>
          <w:tcPr>
            <w:tcW w:w="15023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lastRenderedPageBreak/>
              <w:t>Сведения отсутствуют</w:t>
            </w: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eastAsia="hi-IN" w:bidi="hi-I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3371"/>
        <w:gridCol w:w="3118"/>
        <w:gridCol w:w="3119"/>
        <w:gridCol w:w="2835"/>
      </w:tblGrid>
      <w:tr w:rsidR="00450998" w:rsidRPr="00BE6570" w:rsidTr="00A24DFF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337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118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835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A24DFF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37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</w:tr>
      <w:tr w:rsidR="00450998" w:rsidRPr="00BE6570" w:rsidTr="00A24DFF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37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A24DFF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37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A24DFF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37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A24DFF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37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A24DFF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37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A24DFF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37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8"/>
          <w:szCs w:val="28"/>
          <w:lang w:val="ru-RU" w:eastAsia="hi-IN" w:bidi="hi-IN"/>
        </w:rPr>
      </w:pPr>
      <w:bookmarkStart w:id="4" w:name="sub_200"/>
      <w:bookmarkEnd w:id="4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BE6570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</w:pPr>
      <w:bookmarkStart w:id="5" w:name="sub_2001"/>
      <w:bookmarkStart w:id="6" w:name="sub_2002"/>
      <w:bookmarkEnd w:id="5"/>
      <w:bookmarkEnd w:id="6"/>
      <w:r w:rsidRPr="00BE6570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пунктом  статьи 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Положения о порядке управления и распоряжения муниципальным имуществом </w:t>
      </w:r>
      <w:proofErr w:type="spellStart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Кривц</w:t>
      </w:r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i/>
          <w:color w:val="000000"/>
          <w:spacing w:val="10"/>
          <w:sz w:val="20"/>
          <w:szCs w:val="20"/>
          <w:lang w:val="ru-RU"/>
        </w:rPr>
        <w:t>сельсовета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, утвержденного решением Совета депутатов </w:t>
      </w:r>
      <w:proofErr w:type="spellStart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Кривц</w:t>
      </w:r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="008A1FCB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сельсовета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от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 № (укажите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реквизиты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иного нормативного акта представительного органа муниципального образования)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eastAsia="hi-IN" w:bidi="hi-IN"/>
        </w:rPr>
      </w:pP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Раздел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2.1.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Сведения</w:t>
      </w:r>
      <w:proofErr w:type="spellEnd"/>
      <w:r w:rsidR="008A1FCB">
        <w:rPr>
          <w:rFonts w:ascii="Arial" w:eastAsia="Arial" w:hAnsi="Arial" w:cs="Arial"/>
          <w:b/>
          <w:bCs/>
          <w:color w:val="26282F"/>
          <w:sz w:val="20"/>
          <w:szCs w:val="20"/>
          <w:lang w:val="ru-RU"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об</w:t>
      </w:r>
      <w:proofErr w:type="spellEnd"/>
      <w:r w:rsidR="008A1FCB">
        <w:rPr>
          <w:rFonts w:ascii="Arial" w:eastAsia="Arial" w:hAnsi="Arial" w:cs="Arial"/>
          <w:b/>
          <w:bCs/>
          <w:color w:val="26282F"/>
          <w:sz w:val="20"/>
          <w:szCs w:val="20"/>
          <w:lang w:val="ru-RU"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акциях</w:t>
      </w:r>
      <w:proofErr w:type="spellEnd"/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0"/>
        <w:gridCol w:w="1919"/>
        <w:gridCol w:w="2194"/>
        <w:gridCol w:w="1904"/>
        <w:gridCol w:w="1946"/>
        <w:gridCol w:w="1798"/>
        <w:gridCol w:w="1765"/>
        <w:gridCol w:w="1890"/>
      </w:tblGrid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2D46CA" w:rsidRPr="00BE6570" w:rsidTr="002D46CA">
        <w:tc>
          <w:tcPr>
            <w:tcW w:w="5000" w:type="pct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7" w:name="sub_210"/>
      <w:bookmarkEnd w:id="7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953"/>
        <w:gridCol w:w="1908"/>
        <w:gridCol w:w="1941"/>
        <w:gridCol w:w="2011"/>
        <w:gridCol w:w="1907"/>
        <w:gridCol w:w="1733"/>
        <w:gridCol w:w="1916"/>
      </w:tblGrid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8A1FCB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F266ED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266ED" w:rsidRPr="00BE6570" w:rsidRDefault="00F266E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510A03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A24DFF" w:rsidRDefault="00A24DFF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10" w:name="sub_220"/>
      <w:bookmarkEnd w:id="10"/>
    </w:p>
    <w:p w:rsidR="00A24DFF" w:rsidRDefault="00A24DFF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</w:p>
    <w:p w:rsidR="00A24DFF" w:rsidRDefault="00A24DFF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r w:rsidRPr="00355F5C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355F5C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27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611"/>
        <w:gridCol w:w="1846"/>
        <w:gridCol w:w="1990"/>
        <w:gridCol w:w="1778"/>
        <w:gridCol w:w="1971"/>
        <w:gridCol w:w="2139"/>
        <w:gridCol w:w="1566"/>
        <w:gridCol w:w="1416"/>
        <w:gridCol w:w="1276"/>
      </w:tblGrid>
      <w:tr w:rsidR="00A1775D" w:rsidRPr="00BE6570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</w:t>
            </w:r>
          </w:p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Балансовая/амортизация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A1775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A1775D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</w:t>
            </w:r>
            <w:proofErr w:type="gramEnd"/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A1775D" w:rsidRPr="00BE6570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A1775D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7</w:t>
            </w: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A1775D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8</w:t>
            </w: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BE6570" w:rsidRDefault="00A1775D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</w:tr>
      <w:tr w:rsidR="00A1775D" w:rsidRPr="00834EE8" w:rsidTr="00A24DFF">
        <w:trPr>
          <w:trHeight w:val="995"/>
        </w:trPr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B86E2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стеклом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стеклом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5550/5550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Яблоня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Яблоня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3200/3200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Факс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Panasonic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Факс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Panasonic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6118/6118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2845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07.09.2005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38650.2.3.4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00000000000000000004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7889/7889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208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18.03.2012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38650.2.3.5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00005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26000/26000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оварный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М1-000064-0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25.07.2013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38650.2.3.6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00000000000000000006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10490/10490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№Щ-00000034-0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38650.2.3.7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00000000000000000007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4361,50/4361,50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 1203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03.12.2011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24DFF">
        <w:trPr>
          <w:trHeight w:val="1072"/>
        </w:trPr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Dell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A1775D" w:rsidRDefault="00A1775D" w:rsidP="00A00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DelL</w:t>
            </w:r>
            <w:proofErr w:type="spellEnd"/>
          </w:p>
          <w:p w:rsidR="00A1775D" w:rsidRPr="00A00A02" w:rsidRDefault="00A1775D" w:rsidP="00A24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00000000000000000008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32460/32460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4DFF" w:rsidRDefault="00A1775D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ЖЗ  00000669</w:t>
            </w:r>
          </w:p>
          <w:p w:rsidR="00A1775D" w:rsidRPr="00C34D68" w:rsidRDefault="00A1775D" w:rsidP="00A24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13.10.2014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ксерокс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</w:t>
            </w:r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13500/13500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 9857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12.12.2014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Asus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Asus</w:t>
            </w:r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32347/32347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256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24.08.2009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3010/3010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10.12.2014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3х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створч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3х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створч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14800/14800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09.11.2011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38650.2.3.13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00000000000000000013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13400/13400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38650.2.3.14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A00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00000000000000000014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15955/15955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38650.2.3.15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Картотека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воинского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Картотека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воинского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учета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00000000000000000015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9400/9400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27.12.2010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дверь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дверь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метал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13000/13000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264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10.07.2008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38650.2.3.17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7300/7300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накладная1259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10.12.2011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38650.2.3.18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00000000000000000018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2990/2990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14587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15.11.2011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38650.2.3.19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00000000000000000019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4400/4400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E7694D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Кресло</w:t>
            </w:r>
            <w:proofErr w:type="spellEnd"/>
          </w:p>
          <w:p w:rsidR="00A1775D" w:rsidRPr="00A00A02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3590/3590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2127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10.08.2012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38650.2.3.21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00000000000000000021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4742/4742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б/н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узкий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4040/4040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26384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24.12.2012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38650.2.3.23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детская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площадка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детская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площадка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00000000000000000023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99500/99500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775D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арная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615</w:t>
            </w:r>
            <w:r w:rsidR="00A1775D" w:rsidRPr="00C34D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25.07.2016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1775D" w:rsidRPr="00834EE8" w:rsidTr="00A1775D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1775D" w:rsidRPr="00834EE8" w:rsidRDefault="00A1775D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широкий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75D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стеллаж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широкий</w:t>
            </w:r>
            <w:proofErr w:type="spellEnd"/>
          </w:p>
          <w:p w:rsidR="00A1775D" w:rsidRPr="00834EE8" w:rsidRDefault="00A1775D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A1775D" w:rsidRPr="00834EE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5740/5740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26384</w:t>
            </w:r>
          </w:p>
          <w:p w:rsidR="00A1775D" w:rsidRPr="00C34D68" w:rsidRDefault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29.12.2012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1775D" w:rsidRPr="00834EE8" w:rsidRDefault="00A1775D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C34D68" w:rsidRDefault="00C34D68" w:rsidP="00A24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стол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письменный</w:t>
            </w:r>
            <w:proofErr w:type="spellEnd"/>
          </w:p>
          <w:p w:rsidR="00C34D68" w:rsidRPr="00A00A02" w:rsidRDefault="00C34D68" w:rsidP="00A24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00000000000000000025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5230/5230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б/н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38650.2.3.26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тумба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Тумба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00000000000000000026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4150/4150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2313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38650.2.3.27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Сейф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00000000000000000027</w:t>
            </w: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4098/4098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324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02.12.2012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38650.2.3.28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стулья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Стулья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00028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7020/7020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576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21.12.2013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38650.2.3.29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магнитафон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Бумбокс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магнитафон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Бумбокс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00000000000000000029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4000/4000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3432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07.12.2008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рупор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Рупор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4230/4230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2422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07.12.2011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прошив</w:t>
            </w:r>
            <w:proofErr w:type="spellEnd"/>
            <w:proofErr w:type="gram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прошив</w:t>
            </w:r>
            <w:proofErr w:type="spellEnd"/>
            <w:proofErr w:type="gram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Машина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00000000000000000031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10600/10600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660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27.12.2010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38650.2.3.32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00000000000000000032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356A29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86625,70/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86625,70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AF26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Товарная н</w:t>
            </w:r>
            <w:proofErr w:type="spellStart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>акладная</w:t>
            </w:r>
            <w:proofErr w:type="spellEnd"/>
            <w:r w:rsidR="00C34D68"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1064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38650.2.3.33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ноутбук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Lenovo</w:t>
            </w:r>
          </w:p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Кривцовского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47214/47214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3343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19.09.2018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усилитель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Усилитель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00000000000000000034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5749/5749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217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10.12.2005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Комплект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Эстрада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Комплект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Эстрада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C34D68" w:rsidRPr="00A00A02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00035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7452/7452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15.01.2006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38650.2.3.36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аудиомагнитафон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</w:tcPr>
          <w:p w:rsidR="00C34D6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Аудиомагнитафон</w:t>
            </w:r>
            <w:proofErr w:type="spellEnd"/>
          </w:p>
          <w:p w:rsidR="00C34D68" w:rsidRPr="00EA68B1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4121/4121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15.01.2006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A24DFF">
        <w:trPr>
          <w:trHeight w:val="1057"/>
        </w:trPr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38650.2.3.37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аккустическая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аккустическая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25000/25000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Товарный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чек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147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17.09.2005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A24DFF">
        <w:trPr>
          <w:trHeight w:val="1075"/>
        </w:trPr>
        <w:tc>
          <w:tcPr>
            <w:tcW w:w="51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6A2EC4">
            <w:pPr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38650.2.3.38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газовое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482E2F" w:rsidRDefault="00482E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328412/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328412</w:t>
            </w: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C34D68" w:rsidRPr="00C34D68" w:rsidRDefault="00C34D68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808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фактура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2855/80 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08.07.2015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C34D68" w:rsidRPr="00834EE8" w:rsidRDefault="00C34D68" w:rsidP="00A24DFF">
            <w:pPr>
              <w:spacing w:after="0"/>
              <w:rPr>
                <w:rFonts w:ascii="Arial" w:hAnsi="Arial" w:cs="Arial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38650.2.3.39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8" w:rsidRPr="00834EE8" w:rsidRDefault="00C34D68" w:rsidP="00A24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зеркальный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фотоаппарат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проектор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D68" w:rsidRDefault="00C34D68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зеркальный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фотоаппарат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проектор</w:t>
            </w:r>
            <w:proofErr w:type="spellEnd"/>
          </w:p>
          <w:p w:rsidR="00C34D68" w:rsidRPr="00834EE8" w:rsidRDefault="00C34D68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00000000000000000039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C34D68" w:rsidRPr="00834EE8" w:rsidRDefault="00C34D68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C34D68" w:rsidRPr="00834EE8" w:rsidRDefault="00C34D68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77474/77472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C34D68" w:rsidRPr="00C34D68" w:rsidRDefault="00C34D68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1813</w:t>
            </w:r>
          </w:p>
          <w:p w:rsidR="00C34D68" w:rsidRPr="00C34D68" w:rsidRDefault="00C34D68" w:rsidP="00A24D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25.05.2018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A24D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A24D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A24D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152C77">
            <w:pPr>
              <w:rPr>
                <w:rFonts w:ascii="Arial" w:hAnsi="Arial" w:cs="Arial"/>
                <w:sz w:val="20"/>
                <w:szCs w:val="20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38650.2.3.40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экран,штатив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экран,штатив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00000000000000000040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22726/22726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Товарная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накладная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1755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28.05.2018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C34D68" w:rsidRPr="00834EE8" w:rsidTr="00C34D68">
        <w:tc>
          <w:tcPr>
            <w:tcW w:w="5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152C77">
            <w:pPr>
              <w:rPr>
                <w:rFonts w:ascii="Arial" w:hAnsi="Arial" w:cs="Arial"/>
                <w:sz w:val="20"/>
                <w:szCs w:val="20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38650.2.3.41</w:t>
            </w:r>
          </w:p>
        </w:tc>
        <w:tc>
          <w:tcPr>
            <w:tcW w:w="5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музыкальное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6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 w:rsidP="00A17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музыкальное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00000000000000000041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МКУК "</w:t>
            </w:r>
            <w:proofErr w:type="spellStart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Кривцовский</w:t>
            </w:r>
            <w:proofErr w:type="spellEnd"/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6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EE8">
              <w:rPr>
                <w:rFonts w:ascii="Arial" w:hAnsi="Arial" w:cs="Arial"/>
                <w:color w:val="000000"/>
                <w:sz w:val="20"/>
                <w:szCs w:val="20"/>
              </w:rPr>
              <w:t>99802/99802</w:t>
            </w:r>
          </w:p>
        </w:tc>
        <w:tc>
          <w:tcPr>
            <w:tcW w:w="6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счет-фактура</w:t>
            </w:r>
            <w:proofErr w:type="spellEnd"/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 xml:space="preserve"> 48/0000109</w:t>
            </w:r>
          </w:p>
          <w:p w:rsidR="00C34D68" w:rsidRPr="00C34D68" w:rsidRDefault="00C34D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D68">
              <w:rPr>
                <w:rFonts w:ascii="Arial" w:hAnsi="Arial" w:cs="Arial"/>
                <w:color w:val="000000"/>
                <w:sz w:val="20"/>
                <w:szCs w:val="20"/>
              </w:rPr>
              <w:t>17.05.2018</w:t>
            </w:r>
          </w:p>
        </w:tc>
        <w:tc>
          <w:tcPr>
            <w:tcW w:w="5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4D68" w:rsidRPr="00834EE8" w:rsidRDefault="00C34D68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834EE8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A24DFF" w:rsidRDefault="00A24DFF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bookmarkStart w:id="13" w:name="sub_300"/>
      <w:bookmarkEnd w:id="13"/>
    </w:p>
    <w:p w:rsidR="00A24DFF" w:rsidRDefault="00A24DFF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</w:p>
    <w:p w:rsidR="00450998" w:rsidRPr="00834EE8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r w:rsidRPr="00834EE8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lastRenderedPageBreak/>
        <w:t xml:space="preserve">Раздел 2.4. Сведения </w:t>
      </w:r>
      <w:r w:rsidRPr="00834EE8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5"/>
        <w:gridCol w:w="1327"/>
        <w:gridCol w:w="1369"/>
        <w:gridCol w:w="1385"/>
        <w:gridCol w:w="1562"/>
        <w:gridCol w:w="1594"/>
        <w:gridCol w:w="1372"/>
        <w:gridCol w:w="1476"/>
        <w:gridCol w:w="1337"/>
        <w:gridCol w:w="1759"/>
      </w:tblGrid>
      <w:tr w:rsidR="00450998" w:rsidRPr="00834EE8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Реестровыйномер</w:t>
            </w:r>
            <w:proofErr w:type="spellEnd"/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стоимостидоли</w:t>
            </w:r>
            <w:proofErr w:type="spellEnd"/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участниках общей долевой собственности</w:t>
            </w: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834EE8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834EE8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34EE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834EE8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Иныесведения</w:t>
            </w:r>
            <w:proofErr w:type="spellEnd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принеобходимости</w:t>
            </w:r>
            <w:proofErr w:type="spellEnd"/>
            <w:r w:rsidRPr="00834EE8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</w:tr>
      <w:tr w:rsidR="002D46CA" w:rsidRPr="00BE6570" w:rsidTr="002D46CA">
        <w:tc>
          <w:tcPr>
            <w:tcW w:w="5000" w:type="pct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BE6570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268"/>
      </w:tblGrid>
      <w:tr w:rsidR="00450998" w:rsidRPr="00BE6570" w:rsidTr="00F266E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="0002726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F266E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</w:tr>
      <w:tr w:rsidR="00883AB5" w:rsidRPr="00BE6570" w:rsidTr="00F266E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F266ED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F266ED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450998" w:rsidRPr="00BE6570" w:rsidSect="00BE6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410"/>
    <w:rsid w:val="00021F36"/>
    <w:rsid w:val="0002726F"/>
    <w:rsid w:val="00044777"/>
    <w:rsid w:val="000662D0"/>
    <w:rsid w:val="0008169B"/>
    <w:rsid w:val="00081D2F"/>
    <w:rsid w:val="000B45A1"/>
    <w:rsid w:val="000F6ACB"/>
    <w:rsid w:val="0010432E"/>
    <w:rsid w:val="001130B9"/>
    <w:rsid w:val="00137D62"/>
    <w:rsid w:val="00143DE4"/>
    <w:rsid w:val="00152C77"/>
    <w:rsid w:val="0015384D"/>
    <w:rsid w:val="00186821"/>
    <w:rsid w:val="001937D1"/>
    <w:rsid w:val="001A1DC0"/>
    <w:rsid w:val="001B041F"/>
    <w:rsid w:val="001E4321"/>
    <w:rsid w:val="00206C97"/>
    <w:rsid w:val="002213A0"/>
    <w:rsid w:val="0025299F"/>
    <w:rsid w:val="00254A7F"/>
    <w:rsid w:val="00254B3D"/>
    <w:rsid w:val="002A6AB6"/>
    <w:rsid w:val="002B481E"/>
    <w:rsid w:val="002D46CA"/>
    <w:rsid w:val="002E6317"/>
    <w:rsid w:val="00303BD8"/>
    <w:rsid w:val="00355F5C"/>
    <w:rsid w:val="00356A29"/>
    <w:rsid w:val="003D72ED"/>
    <w:rsid w:val="00422C4A"/>
    <w:rsid w:val="00432415"/>
    <w:rsid w:val="00450998"/>
    <w:rsid w:val="0045171A"/>
    <w:rsid w:val="0047755F"/>
    <w:rsid w:val="00482E2F"/>
    <w:rsid w:val="004906D4"/>
    <w:rsid w:val="004B03B2"/>
    <w:rsid w:val="004B5E5D"/>
    <w:rsid w:val="004C7344"/>
    <w:rsid w:val="00510A03"/>
    <w:rsid w:val="00521444"/>
    <w:rsid w:val="005708BE"/>
    <w:rsid w:val="005806C1"/>
    <w:rsid w:val="005B2ABE"/>
    <w:rsid w:val="005C0359"/>
    <w:rsid w:val="005C6C1B"/>
    <w:rsid w:val="00603CFA"/>
    <w:rsid w:val="0061271F"/>
    <w:rsid w:val="00615F5F"/>
    <w:rsid w:val="0066370E"/>
    <w:rsid w:val="00685B91"/>
    <w:rsid w:val="006A2EC4"/>
    <w:rsid w:val="006B35D9"/>
    <w:rsid w:val="006C29DA"/>
    <w:rsid w:val="006C42F9"/>
    <w:rsid w:val="006E171F"/>
    <w:rsid w:val="007026F2"/>
    <w:rsid w:val="00713602"/>
    <w:rsid w:val="00744CE1"/>
    <w:rsid w:val="007A536F"/>
    <w:rsid w:val="007B7D41"/>
    <w:rsid w:val="007C6BA7"/>
    <w:rsid w:val="0080693B"/>
    <w:rsid w:val="00834EE8"/>
    <w:rsid w:val="00883AB5"/>
    <w:rsid w:val="008A1FCB"/>
    <w:rsid w:val="008D2D4B"/>
    <w:rsid w:val="008D7410"/>
    <w:rsid w:val="00933FF1"/>
    <w:rsid w:val="00956013"/>
    <w:rsid w:val="00994B9A"/>
    <w:rsid w:val="009A248C"/>
    <w:rsid w:val="009C1973"/>
    <w:rsid w:val="009D7725"/>
    <w:rsid w:val="00A00A02"/>
    <w:rsid w:val="00A11A47"/>
    <w:rsid w:val="00A1775D"/>
    <w:rsid w:val="00A24DFF"/>
    <w:rsid w:val="00A43099"/>
    <w:rsid w:val="00A52152"/>
    <w:rsid w:val="00A60903"/>
    <w:rsid w:val="00A6663B"/>
    <w:rsid w:val="00A73D4A"/>
    <w:rsid w:val="00A92DDF"/>
    <w:rsid w:val="00AA6CF8"/>
    <w:rsid w:val="00AF26E6"/>
    <w:rsid w:val="00B01239"/>
    <w:rsid w:val="00B2645E"/>
    <w:rsid w:val="00B45670"/>
    <w:rsid w:val="00B74E46"/>
    <w:rsid w:val="00B86E20"/>
    <w:rsid w:val="00BA0748"/>
    <w:rsid w:val="00BE081E"/>
    <w:rsid w:val="00BE42F1"/>
    <w:rsid w:val="00BE6570"/>
    <w:rsid w:val="00C11BDE"/>
    <w:rsid w:val="00C34D68"/>
    <w:rsid w:val="00C83B16"/>
    <w:rsid w:val="00CE45CE"/>
    <w:rsid w:val="00CE68E4"/>
    <w:rsid w:val="00CF27B3"/>
    <w:rsid w:val="00CF2B0D"/>
    <w:rsid w:val="00CF335D"/>
    <w:rsid w:val="00D26D9E"/>
    <w:rsid w:val="00DA0C3C"/>
    <w:rsid w:val="00DB0058"/>
    <w:rsid w:val="00E5643D"/>
    <w:rsid w:val="00E640C8"/>
    <w:rsid w:val="00E67E25"/>
    <w:rsid w:val="00E70203"/>
    <w:rsid w:val="00E7694D"/>
    <w:rsid w:val="00EA68B1"/>
    <w:rsid w:val="00EB04E9"/>
    <w:rsid w:val="00ED5194"/>
    <w:rsid w:val="00F1494B"/>
    <w:rsid w:val="00F266ED"/>
    <w:rsid w:val="00F55BCF"/>
    <w:rsid w:val="00F8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15</cp:revision>
  <dcterms:created xsi:type="dcterms:W3CDTF">2025-03-19T06:39:00Z</dcterms:created>
  <dcterms:modified xsi:type="dcterms:W3CDTF">2025-06-18T12:30:00Z</dcterms:modified>
</cp:coreProperties>
</file>