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4454C7" w14:paraId="1AE5AF77" w14:textId="77777777" w:rsidTr="004454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BC04A0C" w14:textId="77777777" w:rsidR="004454C7" w:rsidRDefault="004454C7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br/>
              </w:r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fldChar w:fldCharType="begin"/>
              </w:r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instrText xml:space="preserve"> INCLUDEPICTURE "http://krivcov.rkursk.ru/images/print.gif" \* MERGEFORMATINET </w:instrText>
              </w:r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fldChar w:fldCharType="separate"/>
              </w:r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pict w14:anchorId="6D8E00C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8" type="#_x0000_t75" alt="Версия для печати" href="http://krivcov.rkursk.ru/index.php?mun_obr=526&amp;sub_menus_id=7006&amp;print=1&amp;id_mat=199000" target="&quot;blank&quot;" style="width:24pt;height:24pt" o:button="t"/>
                </w:pict>
              </w:r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fldChar w:fldCharType="end"/>
              </w:r>
            </w:hyperlink>
          </w:p>
        </w:tc>
      </w:tr>
      <w:tr w:rsidR="004454C7" w14:paraId="3ECAC27F" w14:textId="77777777" w:rsidTr="004454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8891A81" w14:textId="77777777" w:rsidR="004454C7" w:rsidRDefault="004454C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039450E4" w14:textId="77777777" w:rsidR="004454C7" w:rsidRDefault="004454C7" w:rsidP="004454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ИЗВЕЩЕНИЕ</w:t>
      </w:r>
    </w:p>
    <w:p w14:paraId="6BEFEAA1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ИЗВЕЩЕНИЕ</w:t>
      </w:r>
    </w:p>
    <w:p w14:paraId="6E091E58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DDF98C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распоряжением Администрации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27.12.2017 г. № 599-ра на территории Курской области в 2019 году будет проведена государственная кадастровая оценка объектов капитального строительства.</w:t>
      </w:r>
    </w:p>
    <w:p w14:paraId="54BB5922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сбора и обработки информации, необходимой для определения кадастровой стоимости, правообладатели объектов капитального строительства вправе предоставить в областное бюджетное учреждение «Центр государственной кадастровой оценки Курской области» декларации</w:t>
      </w:r>
      <w:r>
        <w:rPr>
          <w:rFonts w:ascii="Tahoma" w:hAnsi="Tahoma" w:cs="Tahoma"/>
          <w:color w:val="000000"/>
          <w:sz w:val="18"/>
          <w:szCs w:val="18"/>
        </w:rPr>
        <w:br/>
        <w:t>о характеристиках соответствующих объектов недвижимости.</w:t>
      </w:r>
    </w:p>
    <w:p w14:paraId="32574F22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рассмотрения декларации о характеристиках объекта недвижимости, в том числе ее форма, утверждена приказом Минэкономразвития России от 27.12.2016 г. № 846.</w:t>
      </w:r>
    </w:p>
    <w:p w14:paraId="5A83A6C3" w14:textId="77777777" w:rsidR="004454C7" w:rsidRDefault="004454C7" w:rsidP="004454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Декларации о характеристиках объекта недвижимости принимаются</w:t>
      </w:r>
      <w:r>
        <w:rPr>
          <w:rFonts w:ascii="Tahoma" w:hAnsi="Tahoma" w:cs="Tahoma"/>
          <w:color w:val="000000"/>
          <w:sz w:val="18"/>
          <w:szCs w:val="18"/>
        </w:rPr>
        <w:br/>
        <w:t>в срок 31.12.2018 г., на адрес электронной почты: obukadastr@yandex.ru.</w:t>
      </w:r>
    </w:p>
    <w:p w14:paraId="07A177C3" w14:textId="77777777" w:rsidR="004454C7" w:rsidRDefault="004454C7" w:rsidP="004454C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1F1722A6" w14:textId="42F13B1F" w:rsidR="00B33C0D" w:rsidRPr="004454C7" w:rsidRDefault="004454C7" w:rsidP="004454C7">
      <w:bookmarkStart w:id="0" w:name="_GoBack"/>
      <w:bookmarkEnd w:id="0"/>
    </w:p>
    <w:sectPr w:rsidR="00B33C0D" w:rsidRPr="004454C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8B5C3F65EF15C870F90132515F5DBA8A1B7630C00535F7485CF13A74666EA1EC523CA58FF10389k7s1I" TargetMode="External"/><Relationship Id="rId5" Type="http://schemas.openxmlformats.org/officeDocument/2006/relationships/hyperlink" Target="http://krivcov.rkursk.ru/index.php?mun_obr=526&amp;sub_menus_id=7006&amp;print=1&amp;id_mat=19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484</cp:revision>
  <dcterms:created xsi:type="dcterms:W3CDTF">2022-12-15T15:00:00Z</dcterms:created>
  <dcterms:modified xsi:type="dcterms:W3CDTF">2025-02-15T14:49:00Z</dcterms:modified>
</cp:coreProperties>
</file>