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05" w:rsidRDefault="00FB3405" w:rsidP="00FB34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АКТ оценки отдела надзорной деятельности по г. Щигры, </w:t>
      </w:r>
      <w:proofErr w:type="spellStart"/>
      <w:r>
        <w:rPr>
          <w:rFonts w:ascii="Tahoma" w:hAnsi="Tahoma" w:cs="Tahoma"/>
          <w:b/>
          <w:bCs/>
          <w:color w:val="000000"/>
          <w:sz w:val="13"/>
          <w:szCs w:val="13"/>
        </w:rPr>
        <w:t>Щигровскому</w:t>
      </w:r>
      <w:proofErr w:type="spellEnd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и </w:t>
      </w:r>
      <w:proofErr w:type="spellStart"/>
      <w:r>
        <w:rPr>
          <w:rFonts w:ascii="Tahoma" w:hAnsi="Tahoma" w:cs="Tahoma"/>
          <w:b/>
          <w:bCs/>
          <w:color w:val="000000"/>
          <w:sz w:val="13"/>
          <w:szCs w:val="13"/>
        </w:rPr>
        <w:t>Черемисиновскому</w:t>
      </w:r>
      <w:proofErr w:type="spellEnd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районам УНД и </w:t>
      </w:r>
      <w:proofErr w:type="gramStart"/>
      <w:r>
        <w:rPr>
          <w:rFonts w:ascii="Tahoma" w:hAnsi="Tahoma" w:cs="Tahoma"/>
          <w:b/>
          <w:bCs/>
          <w:color w:val="000000"/>
          <w:sz w:val="13"/>
          <w:szCs w:val="13"/>
        </w:rPr>
        <w:t>ПР</w:t>
      </w:r>
      <w:proofErr w:type="gramEnd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Главного управления МЧС России по Курской области, деятельности органов местного самоуправления по предупреждению пожаров, гибели и </w:t>
      </w:r>
      <w:proofErr w:type="spellStart"/>
      <w:r>
        <w:rPr>
          <w:rFonts w:ascii="Tahoma" w:hAnsi="Tahoma" w:cs="Tahoma"/>
          <w:b/>
          <w:bCs/>
          <w:color w:val="000000"/>
          <w:sz w:val="13"/>
          <w:szCs w:val="13"/>
        </w:rPr>
        <w:t>травмирования</w:t>
      </w:r>
      <w:proofErr w:type="spellEnd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людей на них в условиях осенне-зимнего пожароопасного сезона</w:t>
      </w:r>
    </w:p>
    <w:p w:rsidR="00FB3405" w:rsidRDefault="00FB3405" w:rsidP="00FB3405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Style w:val="a5"/>
          <w:rFonts w:ascii="Tahoma" w:hAnsi="Tahoma" w:cs="Tahoma"/>
          <w:b/>
          <w:bCs/>
          <w:color w:val="000000"/>
        </w:rPr>
        <w:t>АКТ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оценки отдела надзорной деятельности по г. Щигры,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Щигровскому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Черемисиновскому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районам УНД 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Главного управления МЧС России по Курской области, деятельности органов местного самоуправления по предупреждению пожаров, гибели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травмирования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людей на них в условиях осенне-зимнего пожароопасного сезона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  <w:u w:val="single"/>
        </w:rPr>
        <w:t>«22» марта 2021 года</w:t>
      </w:r>
      <w:r>
        <w:rPr>
          <w:rFonts w:ascii="Tahoma" w:hAnsi="Tahoma" w:cs="Tahoma"/>
          <w:color w:val="000000"/>
          <w:sz w:val="11"/>
          <w:szCs w:val="11"/>
        </w:rPr>
        <w:t>                         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000000"/>
          <w:sz w:val="11"/>
          <w:szCs w:val="11"/>
          <w:u w:val="single"/>
        </w:rPr>
        <w:t>г</w:t>
      </w:r>
      <w:proofErr w:type="gramEnd"/>
      <w:r>
        <w:rPr>
          <w:rFonts w:ascii="Tahoma" w:hAnsi="Tahoma" w:cs="Tahoma"/>
          <w:color w:val="000000"/>
          <w:sz w:val="11"/>
          <w:szCs w:val="11"/>
          <w:u w:val="single"/>
        </w:rPr>
        <w:t>. Щигры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  <w:vertAlign w:val="subscript"/>
        </w:rPr>
        <w:t>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1"/>
          <w:szCs w:val="11"/>
        </w:rPr>
        <w:softHyphen/>
      </w:r>
      <w:r>
        <w:rPr>
          <w:rFonts w:ascii="Tahoma" w:hAnsi="Tahoma" w:cs="Tahoma"/>
          <w:color w:val="000000"/>
          <w:sz w:val="11"/>
          <w:szCs w:val="11"/>
        </w:rPr>
        <w:softHyphen/>
      </w:r>
      <w:r>
        <w:rPr>
          <w:rFonts w:ascii="Tahoma" w:hAnsi="Tahoma" w:cs="Tahoma"/>
          <w:color w:val="000000"/>
          <w:sz w:val="11"/>
          <w:szCs w:val="11"/>
        </w:rPr>
        <w:softHyphen/>
      </w:r>
      <w:r>
        <w:rPr>
          <w:rFonts w:ascii="Tahoma" w:hAnsi="Tahoma" w:cs="Tahoma"/>
          <w:color w:val="000000"/>
          <w:sz w:val="11"/>
          <w:szCs w:val="11"/>
        </w:rPr>
        <w:softHyphen/>
      </w:r>
      <w:r>
        <w:rPr>
          <w:rFonts w:ascii="Tahoma" w:hAnsi="Tahoma" w:cs="Tahoma"/>
          <w:color w:val="000000"/>
          <w:sz w:val="11"/>
          <w:szCs w:val="11"/>
        </w:rPr>
        <w:softHyphen/>
      </w:r>
      <w:r>
        <w:rPr>
          <w:rFonts w:ascii="Tahoma" w:hAnsi="Tahoma" w:cs="Tahoma"/>
          <w:color w:val="000000"/>
          <w:sz w:val="11"/>
          <w:szCs w:val="11"/>
        </w:rPr>
        <w:softHyphen/>
      </w:r>
      <w:r>
        <w:rPr>
          <w:rFonts w:ascii="Tahoma" w:hAnsi="Tahoma" w:cs="Tahoma"/>
          <w:color w:val="000000"/>
          <w:sz w:val="11"/>
          <w:szCs w:val="11"/>
        </w:rPr>
        <w:softHyphen/>
      </w:r>
      <w:r>
        <w:rPr>
          <w:rFonts w:ascii="Tahoma" w:hAnsi="Tahoma" w:cs="Tahoma"/>
          <w:color w:val="000000"/>
          <w:sz w:val="11"/>
          <w:szCs w:val="11"/>
        </w:rPr>
        <w:softHyphen/>
      </w:r>
      <w:r>
        <w:rPr>
          <w:rFonts w:ascii="Tahoma" w:hAnsi="Tahoma" w:cs="Tahoma"/>
          <w:color w:val="000000"/>
          <w:sz w:val="11"/>
          <w:szCs w:val="11"/>
        </w:rPr>
        <w:softHyphen/>
      </w:r>
      <w:r>
        <w:rPr>
          <w:rFonts w:ascii="Tahoma" w:hAnsi="Tahoma" w:cs="Tahoma"/>
          <w:color w:val="000000"/>
          <w:sz w:val="11"/>
          <w:szCs w:val="11"/>
        </w:rPr>
        <w:softHyphen/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22.03.2021 в результате пожара в жилом доме, расположенном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Черемисиновский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Краснополянский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с/с, д.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Карасевка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д. 12  погиб хозяин домовладения Хрипков А.И. 1984 г.р. и его сожительница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Лощакова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Е.В. 1983 г.р.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Погибший прибыл в сельсовет на постоянно место жительства после освобождения из мест лишения свободы. С января месяца с ним периодически начала проживать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Лощакова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 Постоянного места жительства она не имела, зарегистрирована нигде не была. Постоянного заработка не имели, подрабатывали у соседей разнорабочими. С недавнего времени начал злоупотреблять спиртными напитками, после чего был включен в «группу риска» (с 01.03.2021). Инструктаж о соблюдении мер пожарной безопасности с погибшим последний раз проводился 12.03.2021 года, с погибшей – 16.03.2021 года.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ходе осмотра места происшествия совместно с экспертом ФГБУ «СЭУ ФПС ИПЛ по Курской области» сделан вывод, что предварительной причиной пожара является неосторожное обращение с огнем при курении.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тушении пожара производился подвоз воды с реки Тим на расстоянии 450 метров, всего израсходовано 18 тонн.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Замечания по организации деятельности ДПД: на вооружении ДПД отсутствует боевая одежда пожарных и снаряжение.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За истекший период текущего года на территории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Черемисиновского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произошло 4 пожара (АППГ – 6, - 33%), погибло 2 человека (АППГ – 0, +200%),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травмирование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людей на пожарах не допущено (уровень прошлого года).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Краснополянского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произошел 1 пожар (АППГ – 3), на которых погибло 2 человек (АППГ – 0), травмированных на пожарах не зарегистрировано (уровень прошлого года).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В рамках предварительной проверки по факту пожара осуществлен выезд 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Краснополянский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сельсовет. В результате выезда установлено, что в администрации имеется накопительная папка с материалами о проводимой пожарно-профилактической работе в рамках осенне-зимнего пожароопасного периода 2020-2021 годов.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Администрацией сельсовета издано распоряжение от 29.09.2020 № 46-р «О подготовке и проведении осенне-зимнего пожароопасного сезона 2020-2021 годов на территории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Краснополянского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Черемисиновского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района», которым утвержден соответствующий план мероприятий.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учет взято 38 граждан «группы риска», из них 3 – одиноко проживающие престарелые граждане и 1 инвалид, 11 – злоупотребляющих алкоголем, 23 – многодетные семьи.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 слов главы сельсовета Селезневой Л.Л. пожарно-профилактическая работа среди населения проводится ежедневно на постоянной основе.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Предоставлены ведомости проведения противопожарных инструктажей с населением. Всего с начала 2021 года проинструктировано о соблюдении требований пожарной безопасности более 600 человек. Проведено 2 собрания, на которых присутствовало 50 человек. </w:t>
      </w:r>
      <w:r>
        <w:rPr>
          <w:rStyle w:val="a5"/>
          <w:rFonts w:ascii="Tahoma" w:hAnsi="Tahoma" w:cs="Tahoma"/>
          <w:color w:val="000000"/>
          <w:sz w:val="11"/>
          <w:szCs w:val="11"/>
        </w:rPr>
        <w:t>Как недостаток следует отметить, что не предоставлены документы, подтверждающие проведение инструктажей на собраниях.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Администрацией сельсовета ежемесячно разрабатываются графики посещения граждан «группы риска» с периодичностью посещения не менее 2-х раз в месяц.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Адресная помощь в ремонте печного отопления и электропроводки не оказывалась, ввиду отсутствия обращений населения. Всего на территории сельсовета находится 161 дом с печным отоплением.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Проведена работа по переселению одиноко проживающих престарелых граждан на осенне-зимний период. К родственникам был переселен 1 человек (100% от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запланированного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). Лица, злоупотребляющие алкоголем, на зимний период не переселялись. </w:t>
      </w:r>
      <w:r>
        <w:rPr>
          <w:rStyle w:val="a5"/>
          <w:rFonts w:ascii="Tahoma" w:hAnsi="Tahoma" w:cs="Tahoma"/>
          <w:color w:val="000000"/>
          <w:sz w:val="11"/>
          <w:szCs w:val="11"/>
        </w:rPr>
        <w:t>Писем родственникам с просьбой о переселении указанных лиц не предоставлено, что свидетельствует о формальном подходе к данному вопросу.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Завершена работа по установке пожарных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извещателей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в домовладениях многодетных семей. Всего оборудовано 37 домов. </w:t>
      </w:r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Жилище погибшего не было оборудовано </w:t>
      </w:r>
      <w:proofErr w:type="spellStart"/>
      <w:r>
        <w:rPr>
          <w:rStyle w:val="a5"/>
          <w:rFonts w:ascii="Tahoma" w:hAnsi="Tahoma" w:cs="Tahoma"/>
          <w:color w:val="000000"/>
          <w:sz w:val="11"/>
          <w:szCs w:val="11"/>
        </w:rPr>
        <w:t>извещателем</w:t>
      </w:r>
      <w:proofErr w:type="spellEnd"/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 ввиду недавнего его включения в «группу риска».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Извещатели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устанавливались частично за счет ОКУ «ППС Курской области» и администрации сельсовета. Акты установки хранятся в ПЧ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Черемисиновского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Со слов главы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Краснополянского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Селезневой Л.Л. работа по замене питающих элементов 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извещателях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организована администрацией района. В настоящее время собирается информация о необходимости замены батареек. Визуальный осмотр осуществляется в ходе посещения домов. </w:t>
      </w:r>
      <w:r>
        <w:rPr>
          <w:rStyle w:val="a5"/>
          <w:rFonts w:ascii="Tahoma" w:hAnsi="Tahoma" w:cs="Tahoma"/>
          <w:color w:val="000000"/>
          <w:sz w:val="11"/>
          <w:szCs w:val="11"/>
        </w:rPr>
        <w:t>Выявлены неоднократные факты демонтажа датчиков.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Подтверждающих материалов по проведению работы в рамках подготовки к осенне-зимнему пожароопасному периоду работниками администрации по осмотрам частных домовладений граждан предоставлено не было (акты осмотров, графики осмотров и т.д.).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На территории сельсовета создана добровольная пожарная дружина, в состав которой входит 9 человек, на вооружении имеется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мотопомпа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подручные средства.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Утвержден список старших по населенным пунктам в количестве 9 человек. </w:t>
      </w:r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Как недостаток следует отметить, что в оба списка входят одни и те же люди. Кроме того, сельсовет имеет в своем составе 21 населенный пункт, из </w:t>
      </w:r>
      <w:proofErr w:type="gramStart"/>
      <w:r>
        <w:rPr>
          <w:rStyle w:val="a5"/>
          <w:rFonts w:ascii="Tahoma" w:hAnsi="Tahoma" w:cs="Tahoma"/>
          <w:color w:val="000000"/>
          <w:sz w:val="11"/>
          <w:szCs w:val="11"/>
        </w:rPr>
        <w:t>которых</w:t>
      </w:r>
      <w:proofErr w:type="gramEnd"/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 2 заброшены. Указанное количество старших по населенным пунктам не обеспечивает качественную организацию пожарно-профилактической работы на территории всех населенных пунктов.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Не спланирована работа по организации ночного патрулирования в случае ухудшения обстановки с пожарами.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Так же, как недостаток, следует отметить отсутствие в администрации сельского поселения планов совместной работы (взаимодействия) с органами внутренних дел, органами опеки и попечительства.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В ходе изучения официального сайта Администрации установлено, что последний раз информация о соблюдении требований пожарной безопасности (памятки) размещались 05.11.20.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Заседания КЧС и ОПБ администрации сельсовета не организованы и не проводились.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Внештатные пожарные инспектора на территории сельсовета не набирались.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С начала осенне-зимнего пожароопасного сезона на территории района проведено 2 контролируемых отжига сухой травянистой растительности, порубочных остатков, что кране мало, тем самым, не пользуясь предоставленной возможностью, что возможно негативно скажется на состоянии с палами в пожароопасный сезон 2021 года.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Согласно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проведенного Анализа распределения горения сухой травы, мусора и стерни на территории муниципальных образований курской области за 2020 год на территории района имеется 401 заброшенных домовладений. В 2020 году зарегистрировано 93 случая горения сухой травы, стерни и мусора (АППГ – 48, +94%), в том числе: травы – 66 (АППГ – 30, +120%), стерни – 3 (АППГ – 0, +300%),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мусора – 24 (АППГ – 18, +33%). Площадь горения сухой травы составила 3000 м</w:t>
      </w:r>
      <w:proofErr w:type="gramStart"/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За 2020 год должностными лицами администрации сельсовета по ст. 28 закона Курской области от 04.01.2003 № 1-ЗКО «Об административных правонарушениях в Курской области» составлен 1 протокол. </w:t>
      </w:r>
      <w:r>
        <w:rPr>
          <w:rFonts w:ascii="Tahoma" w:hAnsi="Tahoma" w:cs="Tahoma"/>
          <w:color w:val="000000"/>
          <w:sz w:val="11"/>
          <w:szCs w:val="11"/>
        </w:rPr>
        <w:t>Всего на территории района за прошлый год составлено 11 протоколов.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Выводы: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 Деятельность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Краснополянского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Черемисиновского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по предупреждению пожаров и гибели на них людей признать неудовлетворительной.</w:t>
      </w:r>
    </w:p>
    <w:p w:rsidR="00FB3405" w:rsidRDefault="00FB3405" w:rsidP="00FB34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 Отметить недостаточный контроль со стороны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Черемисиновского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за деятельностью администраций сельских поселений по предупреждению пожаров и гибели людей на них.</w:t>
      </w:r>
    </w:p>
    <w:p w:rsidR="00D54D52" w:rsidRPr="00FB3405" w:rsidRDefault="00D54D52" w:rsidP="00FB3405"/>
    <w:sectPr w:rsidR="00D54D52" w:rsidRPr="00FB3405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1185</Words>
  <Characters>6760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44</cp:revision>
  <dcterms:created xsi:type="dcterms:W3CDTF">2025-02-18T06:53:00Z</dcterms:created>
  <dcterms:modified xsi:type="dcterms:W3CDTF">2025-02-18T09:26:00Z</dcterms:modified>
</cp:coreProperties>
</file>