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C14883" w:rsidRPr="00C14883" w14:paraId="4CBBE157" w14:textId="77777777" w:rsidTr="00C1488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F78149E" w14:textId="77777777" w:rsidR="00C14883" w:rsidRPr="00C14883" w:rsidRDefault="00C14883" w:rsidP="00C148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C0AEAE" w14:textId="77777777" w:rsidR="00C14883" w:rsidRPr="00C14883" w:rsidRDefault="00C14883" w:rsidP="00C14883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C14883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ПРОТОКОЛ №27 публичных слушаний по проекту «Внесение изменений в Правила благоустройства территории Кривцовского сельсовета Щигровского района Курской области»</w:t>
      </w:r>
    </w:p>
    <w:p w14:paraId="20FA2E84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ПРОТОКОЛ №27</w:t>
      </w:r>
    </w:p>
    <w:p w14:paraId="38D7479C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публичных слушаний по проекту «Внесение изменений в Правила благоустройства территории  Кривцовского сельсовета</w:t>
      </w:r>
    </w:p>
    <w:p w14:paraId="35E2F45A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5EC501E0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6E5DEC4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9FF0B9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Дата проведения:     - 26 ноября 2018 года</w:t>
      </w:r>
    </w:p>
    <w:p w14:paraId="41E2DC26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Время проведения:   17 часов 00 минут местного времени.</w:t>
      </w:r>
    </w:p>
    <w:p w14:paraId="372469DC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Место проведения:  д. Новоалександровка, у дома  Скоробогатько А.С..</w:t>
      </w:r>
    </w:p>
    <w:p w14:paraId="0AFDDE6A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C14883">
        <w:rPr>
          <w:rFonts w:ascii="Tahoma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14:paraId="484A328B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6181D483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4CC29382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- постановление Администрации Кривцовского сельсовета Щигровского района Курской области  от  26 ноября 2018 г. 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  </w:t>
      </w:r>
    </w:p>
    <w:p w14:paraId="5FA1CDF9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Официальная публикация -  постановления Администрации Кривцовского сельсовета Щигровского района Курской области   от  26 ноября 2018 г.№104 «О проведении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  в информационном бюллетене «Кривцовский вестник» от 26.10.2018г. №1, размещение на официальном сайте Администрации муниципального образования «Кривцовский сельсовет» 29.10.2018г.</w:t>
      </w:r>
    </w:p>
    <w:p w14:paraId="5D67AAF0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Организатор публичных слушаний: заместитель Главы администрации Кривцовского сельсовета Щигровского района Курской области  Полевая Е.А.</w:t>
      </w:r>
    </w:p>
    <w:p w14:paraId="6D159F16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Срок проведения публичных слушаний: с 26.10.2018г по 26.11.2018г. в течение которого принимались предложения и замечания участников публичных слушаний.</w:t>
      </w:r>
    </w:p>
    <w:p w14:paraId="71851064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 Полевая Е.А. открыла публичные слушания.  Сообщила, что на 26 ноября 2018 года  на 17 часов 00 минут  местного времени  назначено проведение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области». Комиссия по подготовке проекта Правил благоустройства территории  Кривцовского сельсовета Щигровского района Курской области.</w:t>
      </w:r>
    </w:p>
    <w:p w14:paraId="18D2C0D8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комиссии:</w:t>
      </w:r>
    </w:p>
    <w:p w14:paraId="683CE353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      Полевая Елена Александровна-зам. главы Администрации Кривцовского сельсовета Щигровского района</w:t>
      </w:r>
    </w:p>
    <w:p w14:paraId="02E9E496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Заместитель председателя комиссии:</w:t>
      </w:r>
    </w:p>
    <w:p w14:paraId="61F30484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      Хальзова Неля Николаевна – специалист ВУС  Администрации Кривцовского сельсовета Щигровского района</w:t>
      </w:r>
    </w:p>
    <w:p w14:paraId="4301145F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Секретарь комиссии:</w:t>
      </w:r>
    </w:p>
    <w:p w14:paraId="1B7757E1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       Бодрых Наталья Алексеевна-директор МКУК «Кривцовский сельский Дом культуры» Щигровского района</w:t>
      </w:r>
    </w:p>
    <w:p w14:paraId="4C7324A2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78514925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       Мосина Лариса Валентиновна- 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</w:t>
      </w:r>
    </w:p>
    <w:p w14:paraId="616FF8AA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       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области. (по согласованию)</w:t>
      </w:r>
    </w:p>
    <w:p w14:paraId="1FA38513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       Михайлов Николай Анатольевич - начальник отдела архитектуры, строительства, ЖКХ и охраны окружающей среды администрации Щигровского района  Курской области. (по согласованию)</w:t>
      </w:r>
    </w:p>
    <w:p w14:paraId="5F34F248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        Агибалова Лариса Вячеславовна -депутат Собрания депутатов Кривцовского сельсовета Щигровского района</w:t>
      </w:r>
    </w:p>
    <w:p w14:paraId="0D3F9FD5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14:paraId="5CE36287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1.Выступление Полевой Е.А. по проекту «Внесение изменений в Правила благоустройства территории  Кривцовского сельсовета Щигровского района Курской области».</w:t>
      </w:r>
    </w:p>
    <w:p w14:paraId="1A47BF12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благоустройства территории  Кривцовского сельсовета Щигровского района Курской области».</w:t>
      </w:r>
    </w:p>
    <w:p w14:paraId="4D79C9D7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14:paraId="54410EB4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1.Выступление Полевой Е.А. по проекту «Внесение изменений в Правила благоустройства территории  Кривцовского сельсовета Щигровского района Курской области». (10 минут).</w:t>
      </w:r>
    </w:p>
    <w:p w14:paraId="5EDDE1CF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благоустройства территории  Кривцовского сельсовета Щигровского района Курской области».</w:t>
      </w:r>
    </w:p>
    <w:p w14:paraId="012CBAEA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За регламент работы предложил проголосовать.</w:t>
      </w:r>
    </w:p>
    <w:p w14:paraId="2C0B4806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14:paraId="47D6DDAE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Решение принято.</w:t>
      </w:r>
    </w:p>
    <w:p w14:paraId="190336D7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 xml:space="preserve">Председатель комиссии:   довел до сведения участников публичных слушаний, что на сегодняшний день действуют Правила благоустройства территории муниципального образования  «Кривцовский сельсовет» </w:t>
      </w: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Щигровского района Курской области,  утвержденные решением Собрания депутатов Кривцовского сельсовета Щигровского района Курской области от 24.11.2017 г. №14-31-6.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«Кривцовский сельсовета» Щигровского района Курской области, более подробное регламентирование мероприятий и действий физических и юридических лиц по решению вопросов благоустройства.  В настоящее время разработан новый проект правил благоустройства, который был выставлен на публичные обсуждения  в период с 26.10.2018  года по 26.11.2018 года. В  результате публичных обсуждений  предложений и замечаний по проекту не поступило.</w:t>
      </w:r>
    </w:p>
    <w:p w14:paraId="2B5B9100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Основной  смысл Правил благоустройства территории муниципального образования,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  вопросов благоустройства.</w:t>
      </w:r>
    </w:p>
    <w:p w14:paraId="72D67DFF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Правила благоустройства территории муниципального образования  «Кривцовский сельсовет» Щигровского района Курской области  разработаны в соответствии с  методическими 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№711/пр с целью 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  и улучшение санитарного и эстетического состояния территории, охраны окружающей среды, усиления контроля за санитарным содержанием территории муниципального образования. Она подробно ознакомила всех участников публичных слушаний с проектом правил благоустройства.</w:t>
      </w:r>
    </w:p>
    <w:p w14:paraId="29AC870A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Также отметила, что  в Правилах изменилось:</w:t>
      </w:r>
    </w:p>
    <w:p w14:paraId="5AC55795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1.1.         В пункте 1.4 раздела 1 «Общие положения»:</w:t>
      </w:r>
    </w:p>
    <w:p w14:paraId="5FBDDDDF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а)  абзац 2  изложить в следующей редакции:</w:t>
      </w:r>
    </w:p>
    <w:p w14:paraId="11F59FB0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14:paraId="16FBD717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б) абзац 4 дополнить следующим содержанием:</w:t>
      </w:r>
    </w:p>
    <w:p w14:paraId="56775104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«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14:paraId="3A6BE11E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в) дополнить абзацем 25 следующего содержания:</w:t>
      </w:r>
    </w:p>
    <w:p w14:paraId="57A80D7F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14:paraId="651A938E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1.2. Пункт 3.3 Раздела 3 «Благоустройство территории Вязовского сельсовета» изложить в следующей редакции:</w:t>
      </w:r>
    </w:p>
    <w:p w14:paraId="479BA74C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«3.3. Границы прилегающей территории определяются:</w:t>
      </w:r>
    </w:p>
    <w:p w14:paraId="396DD9FD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14:paraId="46508E69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2. В границе прилегающей территории могут располагаться следующие территории общего пользования или их части:</w:t>
      </w:r>
    </w:p>
    <w:p w14:paraId="1B742145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1) пешеходные коммуникации, в том числе тротуары, аллеи, дорожки, тропинки;</w:t>
      </w:r>
    </w:p>
    <w:p w14:paraId="512D26B6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2) палисадники, клумбы;</w:t>
      </w:r>
    </w:p>
    <w:p w14:paraId="4C32FB5E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5AE22A86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3.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14:paraId="31864DAB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1) для надземных линейных объектов инженерной инфраструктуры -5 метров по обе стороны;</w:t>
      </w:r>
    </w:p>
    <w:p w14:paraId="085E5DAF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14:paraId="273CBDC5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3) для земельных участков, предназначенных для строительства объектов капитального строительства - 15 метров;</w:t>
      </w:r>
    </w:p>
    <w:p w14:paraId="6048F513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4) для хозяйствующих субъектов, являющихся правообладателями земельных участков - 25 метров;</w:t>
      </w:r>
    </w:p>
    <w:p w14:paraId="69EEB0D1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5) для гаражно-строительных кооперативов - 25 метров;</w:t>
      </w:r>
    </w:p>
    <w:p w14:paraId="050236BE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6) для жилых домов блокированной застройки, индивидуальных жилых домов с приусадебными земельными участками - 5 метров;</w:t>
      </w:r>
    </w:p>
    <w:p w14:paraId="40FAD151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14:paraId="713CF667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14:paraId="4AC5AF6D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9) для территории ведения гражданами садоводства или огородничества для собственных нужд - 25 метров.»</w:t>
      </w:r>
    </w:p>
    <w:p w14:paraId="1CE7B28E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1.3.  В пункте 4.5 «Порядок содержания элементов благоустройства»</w:t>
      </w:r>
    </w:p>
    <w:p w14:paraId="7FB9AFC6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раздела 4 «Эксплуатация объектов благоустройства»:</w:t>
      </w:r>
    </w:p>
    <w:p w14:paraId="119935FE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- подпункт 4.5.9. дополнить абзацем следующего содержания:</w:t>
      </w:r>
    </w:p>
    <w:p w14:paraId="3DB91CE0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«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14:paraId="0195A1C8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14:paraId="646C386A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благоустройства территории  Кривцовского сельсовета Щигровского района Курской области».  За предложение одобрить проект «Внесение изменений в Правила благоустройства территории  Кривцовского сельсовета Щигровского района Курской области».  Голосовали: за – 2, против – нет, воздержались – нет, итого: 2 человека.</w:t>
      </w:r>
    </w:p>
    <w:p w14:paraId="26BD34A5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14:paraId="43995FBB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2.        Комиссии по подготовке Правил благоустройства территории  Кривцовского сельсовета Щигровского района Курской области» представить Главе  Кривцовского сельсовета Щигровского района Курской области проект Внесение изменений в Правила благоустройства территории  Кривцовского сельсовета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благоустройства территории  Кривцовского сельсовета Щигровского района Курской области» для дальнейшего направления в  Собрание депутатов Кривцовского сельсовета  Щигровского района на утверждение.</w:t>
      </w:r>
    </w:p>
    <w:p w14:paraId="6DFA4ED7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Полевая Е.А. сообщила, что комиссии по подготовке проекта «Внесение изменений в Правила благоустройства территории  Кривцовского сельсовета Щигровского района Курской области» обеспечить опубликование заключения о результатах публичных слушаний  в информационном бюллетене «Кривцовский вестник», разместить на официальном сайте Администрации Кривцовского сельсовета Щигровского района  в сети интернет.</w:t>
      </w:r>
    </w:p>
    <w:p w14:paraId="36AF7A01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Полевая Е.А.  поблагодарила участников публичных слушаний за работу и закрыла публичные слушания.</w:t>
      </w:r>
    </w:p>
    <w:p w14:paraId="04E8416C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5D228388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101CD432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Председательствующий                            Е.А. Полевая           </w:t>
      </w:r>
    </w:p>
    <w:p w14:paraId="3D054932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14:paraId="0ED5E480" w14:textId="77777777" w:rsidR="00C14883" w:rsidRPr="00C14883" w:rsidRDefault="00C14883" w:rsidP="00C14883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14883">
        <w:rPr>
          <w:rFonts w:ascii="Tahoma" w:hAnsi="Tahoma" w:cs="Tahoma"/>
          <w:color w:val="000000"/>
          <w:sz w:val="18"/>
          <w:szCs w:val="18"/>
          <w:lang w:eastAsia="ru-RU"/>
        </w:rPr>
        <w:t>Секретарь                                                    Н.А. Бод</w:t>
      </w:r>
    </w:p>
    <w:p w14:paraId="1F1722A6" w14:textId="68744496" w:rsidR="00B33C0D" w:rsidRPr="00C14883" w:rsidRDefault="00C14883" w:rsidP="00C14883">
      <w:bookmarkStart w:id="0" w:name="_GoBack"/>
      <w:bookmarkEnd w:id="0"/>
    </w:p>
    <w:sectPr w:rsidR="00B33C0D" w:rsidRPr="00C1488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1B02"/>
    <w:multiLevelType w:val="multilevel"/>
    <w:tmpl w:val="A7BE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09C"/>
    <w:multiLevelType w:val="multilevel"/>
    <w:tmpl w:val="6C8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2818"/>
    <w:multiLevelType w:val="multilevel"/>
    <w:tmpl w:val="D8A0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D63E1"/>
    <w:multiLevelType w:val="multilevel"/>
    <w:tmpl w:val="D524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D1F8B"/>
    <w:multiLevelType w:val="multilevel"/>
    <w:tmpl w:val="BBEC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10C9C"/>
    <w:multiLevelType w:val="multilevel"/>
    <w:tmpl w:val="EF2E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356AA"/>
    <w:multiLevelType w:val="multilevel"/>
    <w:tmpl w:val="1BA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DF6078"/>
    <w:multiLevelType w:val="multilevel"/>
    <w:tmpl w:val="6C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B590D"/>
    <w:multiLevelType w:val="multilevel"/>
    <w:tmpl w:val="3D02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C3401"/>
    <w:multiLevelType w:val="multilevel"/>
    <w:tmpl w:val="882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E06004"/>
    <w:multiLevelType w:val="multilevel"/>
    <w:tmpl w:val="A51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F3D73"/>
    <w:multiLevelType w:val="multilevel"/>
    <w:tmpl w:val="3CA2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66E5A"/>
    <w:multiLevelType w:val="multilevel"/>
    <w:tmpl w:val="7F22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72E6B"/>
    <w:multiLevelType w:val="multilevel"/>
    <w:tmpl w:val="DDA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95DBF"/>
    <w:multiLevelType w:val="multilevel"/>
    <w:tmpl w:val="7C844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1547E"/>
    <w:multiLevelType w:val="multilevel"/>
    <w:tmpl w:val="35D4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4155C"/>
    <w:multiLevelType w:val="multilevel"/>
    <w:tmpl w:val="5A9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B77E0"/>
    <w:multiLevelType w:val="multilevel"/>
    <w:tmpl w:val="362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7"/>
  </w:num>
  <w:num w:numId="5">
    <w:abstractNumId w:val="16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5"/>
  </w:num>
  <w:num w:numId="12">
    <w:abstractNumId w:val="1"/>
  </w:num>
  <w:num w:numId="13">
    <w:abstractNumId w:val="18"/>
  </w:num>
  <w:num w:numId="14">
    <w:abstractNumId w:val="8"/>
  </w:num>
  <w:num w:numId="15">
    <w:abstractNumId w:val="11"/>
  </w:num>
  <w:num w:numId="16">
    <w:abstractNumId w:val="5"/>
  </w:num>
  <w:num w:numId="17">
    <w:abstractNumId w:val="12"/>
  </w:num>
  <w:num w:numId="18">
    <w:abstractNumId w:val="14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20A5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5CA7"/>
    <w:rsid w:val="001363F3"/>
    <w:rsid w:val="0014568E"/>
    <w:rsid w:val="00150D29"/>
    <w:rsid w:val="00182398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3260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516A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4266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4C7"/>
    <w:rsid w:val="00445A87"/>
    <w:rsid w:val="0044729E"/>
    <w:rsid w:val="00465B9A"/>
    <w:rsid w:val="0046661B"/>
    <w:rsid w:val="00470917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1697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4C53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A72B7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36C52"/>
    <w:rsid w:val="00840D26"/>
    <w:rsid w:val="0084642E"/>
    <w:rsid w:val="0085000D"/>
    <w:rsid w:val="00861E08"/>
    <w:rsid w:val="00864208"/>
    <w:rsid w:val="008654CF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6192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08BC"/>
    <w:rsid w:val="009511E4"/>
    <w:rsid w:val="00951292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448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1065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4883"/>
    <w:rsid w:val="00C15236"/>
    <w:rsid w:val="00C24E72"/>
    <w:rsid w:val="00C3481E"/>
    <w:rsid w:val="00C36103"/>
    <w:rsid w:val="00C46AE1"/>
    <w:rsid w:val="00C513DF"/>
    <w:rsid w:val="00C636C9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15F7"/>
    <w:rsid w:val="00DF2C86"/>
    <w:rsid w:val="00DF7093"/>
    <w:rsid w:val="00E03325"/>
    <w:rsid w:val="00E11F91"/>
    <w:rsid w:val="00E1212F"/>
    <w:rsid w:val="00E136DC"/>
    <w:rsid w:val="00E1376B"/>
    <w:rsid w:val="00E1788B"/>
    <w:rsid w:val="00E21587"/>
    <w:rsid w:val="00E22DE8"/>
    <w:rsid w:val="00E25704"/>
    <w:rsid w:val="00E26F6F"/>
    <w:rsid w:val="00E27C44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2EF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rsid w:val="008654C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54CF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54CF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54C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2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8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80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7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5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1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90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2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93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492</cp:revision>
  <dcterms:created xsi:type="dcterms:W3CDTF">2022-12-15T15:00:00Z</dcterms:created>
  <dcterms:modified xsi:type="dcterms:W3CDTF">2025-02-24T17:27:00Z</dcterms:modified>
</cp:coreProperties>
</file>