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AA80" w14:textId="77777777" w:rsidR="00681091" w:rsidRPr="00681091" w:rsidRDefault="00681091" w:rsidP="00681091">
      <w:pPr>
        <w:shd w:val="clear" w:color="auto" w:fill="EEEEEE"/>
        <w:spacing w:line="240" w:lineRule="auto"/>
        <w:jc w:val="center"/>
        <w:rPr>
          <w:rFonts w:ascii="Tahoma" w:eastAsia="Times New Roman" w:hAnsi="Tahoma" w:cs="Tahoma"/>
          <w:b/>
          <w:bCs/>
          <w:color w:val="000000"/>
          <w:sz w:val="21"/>
          <w:szCs w:val="21"/>
          <w:lang w:eastAsia="ru-RU"/>
        </w:rPr>
      </w:pPr>
      <w:r w:rsidRPr="00681091">
        <w:rPr>
          <w:rFonts w:ascii="Tahoma" w:eastAsia="Times New Roman" w:hAnsi="Tahoma" w:cs="Tahoma"/>
          <w:b/>
          <w:bCs/>
          <w:color w:val="000000"/>
          <w:sz w:val="21"/>
          <w:szCs w:val="21"/>
          <w:lang w:eastAsia="ru-RU"/>
        </w:rPr>
        <w:t>П О С Т А Н О В Л Е Н И Е от « 04» декабря 2017 г. № 128 Об утверждении Положения 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40D2D79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3A60662"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b/>
          <w:bCs/>
          <w:color w:val="000000"/>
          <w:sz w:val="18"/>
          <w:szCs w:val="18"/>
          <w:lang w:eastAsia="ru-RU"/>
        </w:rPr>
        <w:t>АДМИНИСТРАЦИЯ</w:t>
      </w:r>
    </w:p>
    <w:p w14:paraId="434FDCD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b/>
          <w:bCs/>
          <w:color w:val="000000"/>
          <w:sz w:val="18"/>
          <w:szCs w:val="18"/>
          <w:lang w:eastAsia="ru-RU"/>
        </w:rPr>
        <w:t>КРИВЦОВСКОГО СЕЛЬСОВЕТА</w:t>
      </w:r>
    </w:p>
    <w:p w14:paraId="69D79B5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ЩИГРОВСКОГО РАЙОНА КУРСКОЙ ОБЛАСТИ</w:t>
      </w:r>
    </w:p>
    <w:p w14:paraId="0F6F28C8"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367C41C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b/>
          <w:bCs/>
          <w:color w:val="000000"/>
          <w:sz w:val="18"/>
          <w:szCs w:val="18"/>
          <w:lang w:eastAsia="ru-RU"/>
        </w:rPr>
        <w:t>П О С Т А Н О В Л Е Н И Е</w:t>
      </w:r>
    </w:p>
    <w:p w14:paraId="57F3F67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от « 04» декабря 2017 г.   № 128                                                                 </w:t>
      </w:r>
    </w:p>
    <w:p w14:paraId="4543DDA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b/>
          <w:bCs/>
          <w:color w:val="000000"/>
          <w:sz w:val="18"/>
          <w:szCs w:val="18"/>
          <w:lang w:eastAsia="ru-RU"/>
        </w:rPr>
        <w:t> </w:t>
      </w:r>
    </w:p>
    <w:p w14:paraId="579BD52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Об утверждении Положения о представлении</w:t>
      </w:r>
    </w:p>
    <w:p w14:paraId="104DA99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гражданином, претендующим на замещение должностей</w:t>
      </w:r>
    </w:p>
    <w:p w14:paraId="0E70C17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муниципальной службы, муниципальными служащими,</w:t>
      </w:r>
    </w:p>
    <w:p w14:paraId="16BA5BA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лицом, претендующим на замещение муниципальной</w:t>
      </w:r>
    </w:p>
    <w:p w14:paraId="065BE23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должности, лицом, замещающим муниципальную</w:t>
      </w:r>
    </w:p>
    <w:p w14:paraId="0E019D0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должность, сведений о доходах,  расходах, об имуществе</w:t>
      </w:r>
    </w:p>
    <w:p w14:paraId="6EF157C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и обязательствах имущественного характера, а также сведений</w:t>
      </w:r>
    </w:p>
    <w:p w14:paraId="3BC239E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о доходах,  расходах, об имуществе и обязательствах</w:t>
      </w:r>
    </w:p>
    <w:p w14:paraId="2534121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имущественного характера своих супруги (супруга)</w:t>
      </w:r>
    </w:p>
    <w:p w14:paraId="59A68E3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и несовершеннолетних детей</w:t>
      </w:r>
    </w:p>
    <w:p w14:paraId="65A9AA1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38F0233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b/>
          <w:bCs/>
          <w:color w:val="000000"/>
          <w:sz w:val="18"/>
          <w:szCs w:val="18"/>
          <w:lang w:eastAsia="ru-RU"/>
        </w:rPr>
        <w:t> </w:t>
      </w:r>
    </w:p>
    <w:p w14:paraId="6F8367B7"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Законом Курской области от 27.09.2017 года №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целях обеспечения мер по противодействию коррупции, Администрация Кривцовского сельсовета Щигровского района</w:t>
      </w:r>
    </w:p>
    <w:p w14:paraId="1F2ED1E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6237D05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Постановляет:</w:t>
      </w:r>
    </w:p>
    <w:p w14:paraId="1240FE7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 Утвердить прилагаемое Положение 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626DDE2F"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2BF1A69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2.Постановление Администрации Кривцовского сельсовета Щигровского района от 27.02.2015  года №6 «Об утверждении Положения  о представлении гражданами, претендующими на замещение должностей муниципальной службы, а также муниципальными служащими Администрации Кривцовского сельсовета Щигровского района сведений о доходах, расходах, об имуществе и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 признать утратившими силу.</w:t>
      </w:r>
    </w:p>
    <w:p w14:paraId="708FB4F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3. Контроль за исполнением настоящего постановления оставляю за собой.</w:t>
      </w:r>
    </w:p>
    <w:p w14:paraId="541E024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4. Постановление вступает в силу со дня его официального обнародования.</w:t>
      </w:r>
    </w:p>
    <w:p w14:paraId="1E495D2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F870CA2"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AFCABE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4A5B5292"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2C7B97E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1C7F9C9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Глава Кривцовского сельсовета                               И.В. Болычева</w:t>
      </w:r>
    </w:p>
    <w:p w14:paraId="66A60EC3"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lastRenderedPageBreak/>
        <w:t> </w:t>
      </w:r>
    </w:p>
    <w:p w14:paraId="0B912F8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BD8011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8AF978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3557973"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1121155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3D3C2E9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48D3AF4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BF8ADA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E2BD97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4342310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D60878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B3B3A27"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A32BF4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7E13A8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68FDD5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82AE2D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Утверждено</w:t>
      </w:r>
    </w:p>
    <w:p w14:paraId="704E2228"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Постановлением Администрации</w:t>
      </w:r>
    </w:p>
    <w:p w14:paraId="00814BA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Кривцовского сельсовета</w:t>
      </w:r>
    </w:p>
    <w:p w14:paraId="7B3EEC9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Щигровского района</w:t>
      </w:r>
    </w:p>
    <w:p w14:paraId="3807A19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от 04.12.17г.  № 128</w:t>
      </w:r>
    </w:p>
    <w:tbl>
      <w:tblPr>
        <w:tblW w:w="21600" w:type="dxa"/>
        <w:tblCellSpacing w:w="0" w:type="dxa"/>
        <w:tblCellMar>
          <w:left w:w="0" w:type="dxa"/>
          <w:right w:w="0" w:type="dxa"/>
        </w:tblCellMar>
        <w:tblLook w:val="04A0" w:firstRow="1" w:lastRow="0" w:firstColumn="1" w:lastColumn="0" w:noHBand="0" w:noVBand="1"/>
      </w:tblPr>
      <w:tblGrid>
        <w:gridCol w:w="21600"/>
      </w:tblGrid>
      <w:tr w:rsidR="00681091" w:rsidRPr="00681091" w14:paraId="36812196" w14:textId="77777777" w:rsidTr="0068109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00F54" w14:textId="77777777" w:rsidR="00681091" w:rsidRPr="00681091" w:rsidRDefault="00681091" w:rsidP="00681091">
            <w:pPr>
              <w:spacing w:after="0" w:line="240" w:lineRule="auto"/>
              <w:jc w:val="both"/>
              <w:rPr>
                <w:rFonts w:ascii="Times New Roman" w:eastAsia="Times New Roman" w:hAnsi="Times New Roman" w:cs="Times New Roman"/>
                <w:sz w:val="18"/>
                <w:szCs w:val="18"/>
                <w:lang w:eastAsia="ru-RU"/>
              </w:rPr>
            </w:pPr>
            <w:r w:rsidRPr="00681091">
              <w:rPr>
                <w:rFonts w:ascii="Times New Roman" w:eastAsia="Times New Roman" w:hAnsi="Times New Roman" w:cs="Times New Roman"/>
                <w:b/>
                <w:bCs/>
                <w:sz w:val="18"/>
                <w:szCs w:val="18"/>
                <w:lang w:eastAsia="ru-RU"/>
              </w:rPr>
              <w:t>Положение</w:t>
            </w:r>
          </w:p>
          <w:p w14:paraId="23E8D6B2" w14:textId="77777777" w:rsidR="00681091" w:rsidRPr="00681091" w:rsidRDefault="00681091" w:rsidP="00681091">
            <w:pPr>
              <w:spacing w:after="0" w:line="240" w:lineRule="auto"/>
              <w:jc w:val="both"/>
              <w:rPr>
                <w:rFonts w:ascii="Times New Roman" w:eastAsia="Times New Roman" w:hAnsi="Times New Roman" w:cs="Times New Roman"/>
                <w:sz w:val="18"/>
                <w:szCs w:val="18"/>
                <w:lang w:eastAsia="ru-RU"/>
              </w:rPr>
            </w:pPr>
            <w:r w:rsidRPr="00681091">
              <w:rPr>
                <w:rFonts w:ascii="Times New Roman" w:eastAsia="Times New Roman" w:hAnsi="Times New Roman" w:cs="Times New Roman"/>
                <w:b/>
                <w:bCs/>
                <w:sz w:val="18"/>
                <w:szCs w:val="18"/>
                <w:lang w:eastAsia="ru-RU"/>
              </w:rPr>
              <w:t>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tc>
      </w:tr>
    </w:tbl>
    <w:p w14:paraId="12F256C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5F8D21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14:paraId="65A15BA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2. Обязанность представлять сведения о доходах, об имуществе и обязательствах имущественного характера возлагается:</w:t>
      </w:r>
    </w:p>
    <w:p w14:paraId="7A45193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а) на гражданина, претендующего на замещение муниципальной должности или гражданина, претендующего на замещение должности муниципальной службы (далее - гражданин);</w:t>
      </w:r>
    </w:p>
    <w:p w14:paraId="47E511C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Кривцовского сельсовета Щигровского района от 31.12.2013 года № 60 (далее - муниципальный служащий), на лица,  замещающие муниципальные должности;</w:t>
      </w:r>
    </w:p>
    <w:p w14:paraId="39E794C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19.09.2017 N 431):</w:t>
      </w:r>
    </w:p>
    <w:p w14:paraId="044434F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а) гражданами - при поступлении на муниципальную службу; гражданами, претендующими на замещение муниципальной должности – при назначении (избрании) на должность;</w:t>
      </w:r>
    </w:p>
    <w:p w14:paraId="47B0E64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б)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Кривцовского сельсовета Щигровского района от 31.12.2013 года № 60, - ежегодно, не позднее 1 апреля года, следующего за отчетным периодом;</w:t>
      </w:r>
    </w:p>
    <w:p w14:paraId="687F5057"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в)  лицами, замещающими муниципальные должности, - ежегодно, не позднее 30 апреля года, следующего за отчетным периодом.</w:t>
      </w:r>
    </w:p>
    <w:p w14:paraId="773A00EE"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4. Гражданин, претендующий на замещение  муниципальной должности, или должности муниципальной службы  представляет:</w:t>
      </w:r>
    </w:p>
    <w:p w14:paraId="074296D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20A04FD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4124311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5. Муниципальный служащий представляет ежегодно:</w:t>
      </w:r>
    </w:p>
    <w:p w14:paraId="247B2EF8"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w:t>
      </w:r>
      <w:r w:rsidRPr="00681091">
        <w:rPr>
          <w:rFonts w:ascii="Tahoma" w:eastAsia="Times New Roman" w:hAnsi="Tahoma" w:cs="Tahoma"/>
          <w:color w:val="000000"/>
          <w:sz w:val="18"/>
          <w:szCs w:val="18"/>
          <w:lang w:eastAsia="ru-RU"/>
        </w:rPr>
        <w:lastRenderedPageBreak/>
        <w:t>принадлежащем ему на праве собственности, и о своих обязательствах имущественного характера по состоянию на конец отчетного периода;</w:t>
      </w:r>
    </w:p>
    <w:p w14:paraId="24C5B91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05B38E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(спруга) за три последних года, предшествующих отчетному периоду, и об источниках получения средств, за счет которых совершены эти сделки.</w:t>
      </w:r>
    </w:p>
    <w:p w14:paraId="56A36FB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6. Лицо, замещающее муниципальную должность , предоставляет ежегодно:</w:t>
      </w:r>
    </w:p>
    <w:p w14:paraId="5702230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80702C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001BB4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D7B1EE3"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7. Сведения о доходах, расходах, об имуществе и обязательствах имущественного характера, предоставляемые лицами, указанными в пункте 6 представляются Губернатору Курской области в течение 10 дней после окончания срока, предусмотренного для их представления.</w:t>
      </w:r>
    </w:p>
    <w:p w14:paraId="675CC0DB"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Подлинники справок о доходах, расходах, об имуществе и обязательствах имущественного характера, предоставленные лицом, замещающим муниципальную должность и осуществляющим свои полномочия на постоянной основе, по истечении четырех лет после окончания отчетного периода направляются в орган местного самоуправления, в котором лицо, представившее сведения, замещает муниципальную должность.</w:t>
      </w:r>
    </w:p>
    <w:p w14:paraId="6C5F7BF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6233D2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30ED97DF"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9. Лицо, замещающее муниципальную должность, в случае невозможности предоставления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которое рассматривается в установленном Губернатором Курской области порядке.</w:t>
      </w:r>
    </w:p>
    <w:p w14:paraId="25E82147"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55515D69"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2D795CF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3F01EB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размещаются на официальном сайте Администрации КРИВЦОВСКОГО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14:paraId="4DD701AF"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w:t>
      </w:r>
      <w:r w:rsidRPr="00681091">
        <w:rPr>
          <w:rFonts w:ascii="Tahoma" w:eastAsia="Times New Roman" w:hAnsi="Tahoma" w:cs="Tahoma"/>
          <w:color w:val="000000"/>
          <w:sz w:val="18"/>
          <w:szCs w:val="18"/>
          <w:lang w:eastAsia="ru-RU"/>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C68810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602B8778"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00F8E5D5"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6795CAAF"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88D7F27"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6753EFD4"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1A24912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7E23A2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CDE8720"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4FF281A2"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256407BC"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9896FA6"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788CD731"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4E28733A"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00D95ECD"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2E169313"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33150703" w14:textId="77777777" w:rsidR="00681091" w:rsidRPr="00681091" w:rsidRDefault="00681091" w:rsidP="00681091">
      <w:pPr>
        <w:shd w:val="clear" w:color="auto" w:fill="EEEEEE"/>
        <w:spacing w:after="0" w:line="240" w:lineRule="auto"/>
        <w:jc w:val="both"/>
        <w:rPr>
          <w:rFonts w:ascii="Tahoma" w:eastAsia="Times New Roman" w:hAnsi="Tahoma" w:cs="Tahoma"/>
          <w:color w:val="000000"/>
          <w:sz w:val="18"/>
          <w:szCs w:val="18"/>
          <w:lang w:eastAsia="ru-RU"/>
        </w:rPr>
      </w:pPr>
      <w:r w:rsidRPr="00681091">
        <w:rPr>
          <w:rFonts w:ascii="Tahoma" w:eastAsia="Times New Roman" w:hAnsi="Tahoma" w:cs="Tahoma"/>
          <w:color w:val="000000"/>
          <w:sz w:val="18"/>
          <w:szCs w:val="18"/>
          <w:lang w:eastAsia="ru-RU"/>
        </w:rPr>
        <w:t> </w:t>
      </w:r>
    </w:p>
    <w:p w14:paraId="5F3F1730" w14:textId="77777777" w:rsidR="00183FC8" w:rsidRPr="00681091" w:rsidRDefault="00183FC8" w:rsidP="00681091">
      <w:bookmarkStart w:id="0" w:name="_GoBack"/>
      <w:bookmarkEnd w:id="0"/>
    </w:p>
    <w:sectPr w:rsidR="00183FC8" w:rsidRPr="0068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876A9"/>
    <w:rsid w:val="000B5471"/>
    <w:rsid w:val="000F22DB"/>
    <w:rsid w:val="00153174"/>
    <w:rsid w:val="001609AD"/>
    <w:rsid w:val="00183FC8"/>
    <w:rsid w:val="001A070E"/>
    <w:rsid w:val="001A54BA"/>
    <w:rsid w:val="001C767D"/>
    <w:rsid w:val="001E0B71"/>
    <w:rsid w:val="002B66EF"/>
    <w:rsid w:val="003E2BEB"/>
    <w:rsid w:val="004D4AC8"/>
    <w:rsid w:val="004F4F22"/>
    <w:rsid w:val="005C6945"/>
    <w:rsid w:val="005E39E7"/>
    <w:rsid w:val="00600B19"/>
    <w:rsid w:val="0061512B"/>
    <w:rsid w:val="00681091"/>
    <w:rsid w:val="00683989"/>
    <w:rsid w:val="0069724A"/>
    <w:rsid w:val="006B6B41"/>
    <w:rsid w:val="006D26FE"/>
    <w:rsid w:val="00794845"/>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2025-02-19T15:50:00Z</dcterms:created>
  <dcterms:modified xsi:type="dcterms:W3CDTF">2025-02-19T17:14:00Z</dcterms:modified>
</cp:coreProperties>
</file>